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DF1FE3" w14:textId="06CD65E8" w:rsidR="003F69D2" w:rsidRPr="00457697" w:rsidRDefault="003F69D2" w:rsidP="003F69D2">
      <w:pPr>
        <w:pStyle w:val="CRCoverPage"/>
        <w:tabs>
          <w:tab w:val="right" w:pos="9639"/>
        </w:tabs>
        <w:spacing w:after="0"/>
        <w:rPr>
          <w:rFonts w:cs="Arial"/>
          <w:b/>
          <w:bCs/>
          <w:sz w:val="24"/>
          <w:szCs w:val="24"/>
        </w:rPr>
      </w:pPr>
      <w:bookmarkStart w:id="0" w:name="_Toc19302452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Pr="00F2469D">
        <w:rPr>
          <w:rFonts w:cs="Arial"/>
          <w:b/>
          <w:bCs/>
          <w:sz w:val="24"/>
          <w:szCs w:val="24"/>
        </w:rPr>
        <w:t>1</w:t>
      </w:r>
      <w:r>
        <w:rPr>
          <w:rFonts w:cs="Arial"/>
          <w:b/>
          <w:bCs/>
          <w:sz w:val="24"/>
          <w:szCs w:val="24"/>
        </w:rPr>
        <w:t>20</w:t>
      </w:r>
      <w:r w:rsidRPr="00C226A3">
        <w:rPr>
          <w:b/>
          <w:noProof/>
          <w:sz w:val="24"/>
        </w:rPr>
        <w:tab/>
      </w:r>
      <w:r w:rsidR="00F4286B" w:rsidRPr="00F4286B">
        <w:rPr>
          <w:b/>
          <w:i/>
          <w:noProof/>
          <w:sz w:val="28"/>
        </w:rPr>
        <w:t>R3-232996</w:t>
      </w:r>
      <w:bookmarkStart w:id="1" w:name="_GoBack"/>
      <w:bookmarkEnd w:id="1"/>
    </w:p>
    <w:p w14:paraId="5DD7281F" w14:textId="77777777" w:rsidR="003F69D2" w:rsidRPr="003F69D2" w:rsidRDefault="003F69D2" w:rsidP="003F69D2">
      <w:pPr>
        <w:pStyle w:val="Footer"/>
        <w:jc w:val="both"/>
        <w:rPr>
          <w:rFonts w:eastAsia="SimSun"/>
          <w:b w:val="0"/>
          <w:i w:val="0"/>
          <w:sz w:val="24"/>
          <w:lang w:eastAsia="zh-CN"/>
        </w:rPr>
      </w:pPr>
      <w:r w:rsidRPr="00622B5E">
        <w:rPr>
          <w:rFonts w:eastAsia="MS Mincho"/>
          <w:i w:val="0"/>
          <w:sz w:val="24"/>
        </w:rPr>
        <w:t>Incheon, Republic of Korea, 22</w:t>
      </w:r>
      <w:r w:rsidRPr="00622B5E">
        <w:rPr>
          <w:rFonts w:eastAsia="MS Mincho"/>
          <w:i w:val="0"/>
          <w:sz w:val="24"/>
          <w:vertAlign w:val="superscript"/>
        </w:rPr>
        <w:t>nd</w:t>
      </w:r>
      <w:r w:rsidRPr="00622B5E">
        <w:rPr>
          <w:rFonts w:eastAsia="MS Mincho"/>
          <w:i w:val="0"/>
          <w:sz w:val="24"/>
        </w:rPr>
        <w:t xml:space="preserve"> – 26</w:t>
      </w:r>
      <w:r w:rsidRPr="00622B5E">
        <w:rPr>
          <w:rFonts w:eastAsia="MS Mincho"/>
          <w:i w:val="0"/>
          <w:sz w:val="24"/>
          <w:vertAlign w:val="superscript"/>
        </w:rPr>
        <w:t>th</w:t>
      </w:r>
      <w:r w:rsidRPr="00622B5E">
        <w:rPr>
          <w:rFonts w:eastAsia="MS Mincho"/>
          <w:i w:val="0"/>
          <w:sz w:val="24"/>
        </w:rPr>
        <w:t xml:space="preserve"> May 2023</w:t>
      </w:r>
    </w:p>
    <w:p w14:paraId="2169A012" w14:textId="77777777" w:rsidR="0037119B" w:rsidRPr="006017C1" w:rsidRDefault="0037119B" w:rsidP="0037119B">
      <w:pPr>
        <w:pStyle w:val="Footer"/>
        <w:jc w:val="both"/>
        <w:rPr>
          <w:rFonts w:eastAsia="SimSun"/>
          <w:b w:val="0"/>
          <w:i w:val="0"/>
          <w:noProof w:val="0"/>
          <w:sz w:val="24"/>
          <w:lang w:eastAsia="zh-CN"/>
        </w:rPr>
      </w:pPr>
    </w:p>
    <w:p w14:paraId="6C2E887C" w14:textId="2B6EBE42" w:rsidR="0037119B" w:rsidRPr="008B558D" w:rsidRDefault="0037119B" w:rsidP="0037119B">
      <w:pPr>
        <w:tabs>
          <w:tab w:val="left" w:pos="1985"/>
        </w:tabs>
        <w:ind w:left="1980" w:hanging="1980"/>
        <w:rPr>
          <w:rStyle w:val="a4"/>
          <w:lang w:val="en-GB"/>
        </w:rPr>
      </w:pPr>
      <w:r w:rsidRPr="008B558D">
        <w:rPr>
          <w:rFonts w:ascii="Arial" w:hAnsi="Arial"/>
          <w:b/>
          <w:sz w:val="24"/>
        </w:rPr>
        <w:t>Title:</w:t>
      </w:r>
      <w:r w:rsidRPr="008B558D">
        <w:rPr>
          <w:rFonts w:ascii="Arial" w:hAnsi="Arial"/>
          <w:sz w:val="24"/>
        </w:rPr>
        <w:t xml:space="preserve"> </w:t>
      </w:r>
      <w:r w:rsidRPr="008B558D">
        <w:rPr>
          <w:rFonts w:ascii="Arial" w:hAnsi="Arial"/>
          <w:sz w:val="24"/>
        </w:rPr>
        <w:tab/>
      </w:r>
      <w:r w:rsidR="003F69D2">
        <w:rPr>
          <w:rFonts w:ascii="Arial" w:hAnsi="Arial"/>
          <w:sz w:val="24"/>
        </w:rPr>
        <w:t xml:space="preserve">(Draft LS out) </w:t>
      </w:r>
      <w:r w:rsidR="003F69D2" w:rsidRPr="003F69D2">
        <w:rPr>
          <w:rFonts w:ascii="Arial" w:hAnsi="Arial"/>
          <w:sz w:val="24"/>
          <w:lang w:eastAsia="zh-CN"/>
        </w:rPr>
        <w:t xml:space="preserve">Discussion on </w:t>
      </w:r>
      <w:proofErr w:type="spellStart"/>
      <w:r w:rsidR="003F69D2" w:rsidRPr="003F69D2">
        <w:rPr>
          <w:rFonts w:ascii="Arial" w:hAnsi="Arial"/>
          <w:sz w:val="24"/>
          <w:lang w:eastAsia="zh-CN"/>
        </w:rPr>
        <w:t>Sidelink</w:t>
      </w:r>
      <w:proofErr w:type="spellEnd"/>
      <w:r w:rsidR="003F69D2" w:rsidRPr="003F69D2">
        <w:rPr>
          <w:rFonts w:ascii="Arial" w:hAnsi="Arial"/>
          <w:sz w:val="24"/>
          <w:lang w:eastAsia="zh-CN"/>
        </w:rPr>
        <w:t xml:space="preserve"> &amp; Others topics</w:t>
      </w:r>
    </w:p>
    <w:p w14:paraId="5036F4DB" w14:textId="77777777"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14:paraId="675C607B" w14:textId="1AC11679"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C67A5E">
        <w:rPr>
          <w:rFonts w:ascii="Arial" w:hAnsi="Arial"/>
          <w:sz w:val="24"/>
          <w:lang w:eastAsia="zh-CN"/>
        </w:rPr>
        <w:t>23.2</w:t>
      </w:r>
    </w:p>
    <w:p w14:paraId="5DEE303D" w14:textId="5285A28C"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3F69D2">
        <w:rPr>
          <w:rFonts w:ascii="Arial" w:hAnsi="Arial"/>
          <w:sz w:val="24"/>
        </w:rPr>
        <w:t>Other</w:t>
      </w:r>
    </w:p>
    <w:p w14:paraId="085D77A8" w14:textId="1C069DF8" w:rsidR="00E01B07" w:rsidRPr="00E01B07" w:rsidRDefault="005456E5" w:rsidP="00E01B07">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05ADC928" w14:textId="79019DD5" w:rsidR="00A04B69" w:rsidRDefault="00A04B69" w:rsidP="00A04B69">
      <w:pPr>
        <w:pStyle w:val="Doc-text2"/>
        <w:ind w:left="0" w:firstLine="0"/>
        <w:rPr>
          <w:rFonts w:ascii="Times New Roman" w:eastAsiaTheme="minorEastAsia" w:hAnsi="Times New Roman"/>
          <w:szCs w:val="20"/>
          <w:lang w:eastAsia="zh-CN"/>
        </w:rPr>
      </w:pPr>
      <w:r>
        <w:rPr>
          <w:rFonts w:ascii="Times New Roman" w:eastAsiaTheme="minorEastAsia" w:hAnsi="Times New Roman"/>
          <w:szCs w:val="20"/>
          <w:lang w:eastAsia="zh-CN"/>
        </w:rPr>
        <w:t>According to the discussion during RAN3 #119bis, the work plan for RAN3 #120 is as follows</w:t>
      </w:r>
      <w:r w:rsidR="00D67841">
        <w:rPr>
          <w:rFonts w:ascii="Times New Roman" w:eastAsiaTheme="minorEastAsia" w:hAnsi="Times New Roman"/>
          <w:szCs w:val="20"/>
          <w:lang w:eastAsia="zh-CN"/>
        </w:rPr>
        <w:t xml:space="preserve"> [1]</w:t>
      </w:r>
      <w:r>
        <w:rPr>
          <w:rFonts w:ascii="Times New Roman" w:eastAsiaTheme="minorEastAsia" w:hAnsi="Times New Roman"/>
          <w:szCs w:val="20"/>
          <w:lang w:eastAsia="zh-CN"/>
        </w:rPr>
        <w:t xml:space="preserve">: </w:t>
      </w:r>
    </w:p>
    <w:p w14:paraId="796ED397" w14:textId="77777777" w:rsidR="00530EFF" w:rsidRDefault="00530EFF" w:rsidP="00A04B69">
      <w:pPr>
        <w:pStyle w:val="Doc-text2"/>
        <w:ind w:left="0" w:firstLine="0"/>
        <w:rPr>
          <w:rFonts w:ascii="Times New Roman" w:eastAsiaTheme="minorEastAsia" w:hAnsi="Times New Roman"/>
          <w:szCs w:val="20"/>
          <w:lang w:eastAsia="zh-CN"/>
        </w:rPr>
      </w:pPr>
    </w:p>
    <w:tbl>
      <w:tblPr>
        <w:tblStyle w:val="TableGrid"/>
        <w:tblW w:w="0" w:type="auto"/>
        <w:tblLook w:val="04A0" w:firstRow="1" w:lastRow="0" w:firstColumn="1" w:lastColumn="0" w:noHBand="0" w:noVBand="1"/>
      </w:tblPr>
      <w:tblGrid>
        <w:gridCol w:w="9631"/>
      </w:tblGrid>
      <w:tr w:rsidR="00A04B69" w14:paraId="3F52F7B0" w14:textId="77777777" w:rsidTr="002C2908">
        <w:tc>
          <w:tcPr>
            <w:tcW w:w="9631" w:type="dxa"/>
          </w:tcPr>
          <w:p w14:paraId="770ABA9A" w14:textId="77777777" w:rsidR="00A04B69" w:rsidRPr="00587378" w:rsidRDefault="00A04B69" w:rsidP="002C2908">
            <w:pPr>
              <w:rPr>
                <w:rFonts w:ascii="Calibri" w:hAnsi="Calibri" w:cs="Calibri"/>
                <w:color w:val="000000"/>
                <w:sz w:val="18"/>
                <w:szCs w:val="18"/>
              </w:rPr>
            </w:pPr>
            <w:r w:rsidRPr="00587378">
              <w:rPr>
                <w:rFonts w:ascii="Calibri" w:hAnsi="Calibri" w:cs="Calibri"/>
                <w:color w:val="000000"/>
                <w:sz w:val="18"/>
                <w:szCs w:val="18"/>
              </w:rPr>
              <w:t>Focus RAN3#120 on following topics:</w:t>
            </w:r>
          </w:p>
          <w:p w14:paraId="71A59330" w14:textId="77777777" w:rsidR="00A04B69" w:rsidRPr="00587378" w:rsidRDefault="00A04B69" w:rsidP="002C2908">
            <w:pPr>
              <w:ind w:left="720"/>
              <w:rPr>
                <w:rFonts w:ascii="Calibri" w:hAnsi="Calibri" w:cs="Calibri"/>
                <w:color w:val="000000"/>
                <w:sz w:val="18"/>
                <w:szCs w:val="18"/>
              </w:rPr>
            </w:pPr>
            <w:r w:rsidRPr="00587378">
              <w:rPr>
                <w:rFonts w:ascii="Calibri" w:hAnsi="Calibri" w:cs="Calibri"/>
                <w:color w:val="000000"/>
                <w:sz w:val="18"/>
                <w:szCs w:val="18"/>
              </w:rPr>
              <w:t>-</w:t>
            </w:r>
            <w:r w:rsidRPr="00587378">
              <w:rPr>
                <w:rFonts w:ascii="Calibri" w:hAnsi="Calibri" w:cs="Calibri"/>
                <w:color w:val="000000"/>
                <w:sz w:val="18"/>
                <w:szCs w:val="18"/>
              </w:rPr>
              <w:tab/>
              <w:t>SL-</w:t>
            </w:r>
            <w:proofErr w:type="spellStart"/>
            <w:r w:rsidRPr="00587378">
              <w:rPr>
                <w:rFonts w:ascii="Calibri" w:hAnsi="Calibri" w:cs="Calibri"/>
                <w:color w:val="000000"/>
                <w:sz w:val="18"/>
                <w:szCs w:val="18"/>
              </w:rPr>
              <w:t>Pos</w:t>
            </w:r>
            <w:proofErr w:type="spellEnd"/>
            <w:r w:rsidRPr="00587378">
              <w:rPr>
                <w:rFonts w:ascii="Calibri" w:hAnsi="Calibri" w:cs="Calibri"/>
                <w:color w:val="000000"/>
                <w:sz w:val="18"/>
                <w:szCs w:val="18"/>
              </w:rPr>
              <w:t>: authorizations</w:t>
            </w:r>
          </w:p>
          <w:p w14:paraId="780C9258" w14:textId="77777777" w:rsidR="00A04B69" w:rsidRPr="00587378" w:rsidRDefault="00A04B69" w:rsidP="002C2908">
            <w:pPr>
              <w:ind w:left="720"/>
              <w:rPr>
                <w:rFonts w:ascii="Calibri" w:hAnsi="Calibri" w:cs="Calibri"/>
                <w:color w:val="000000"/>
                <w:sz w:val="18"/>
                <w:szCs w:val="18"/>
              </w:rPr>
            </w:pPr>
            <w:r w:rsidRPr="00587378">
              <w:rPr>
                <w:rFonts w:ascii="Calibri" w:hAnsi="Calibri" w:cs="Calibri"/>
                <w:color w:val="000000"/>
                <w:sz w:val="18"/>
                <w:szCs w:val="18"/>
              </w:rPr>
              <w:t>-</w:t>
            </w:r>
            <w:r w:rsidRPr="00587378">
              <w:rPr>
                <w:rFonts w:ascii="Calibri" w:hAnsi="Calibri" w:cs="Calibri"/>
                <w:color w:val="000000"/>
                <w:sz w:val="18"/>
                <w:szCs w:val="18"/>
              </w:rPr>
              <w:tab/>
              <w:t>SL-</w:t>
            </w:r>
            <w:proofErr w:type="spellStart"/>
            <w:r w:rsidRPr="00587378">
              <w:rPr>
                <w:rFonts w:ascii="Calibri" w:hAnsi="Calibri" w:cs="Calibri"/>
                <w:color w:val="000000"/>
                <w:sz w:val="18"/>
                <w:szCs w:val="18"/>
              </w:rPr>
              <w:t>Pos</w:t>
            </w:r>
            <w:proofErr w:type="spellEnd"/>
            <w:r w:rsidRPr="00587378">
              <w:rPr>
                <w:rFonts w:ascii="Calibri" w:hAnsi="Calibri" w:cs="Calibri"/>
                <w:color w:val="000000"/>
                <w:sz w:val="18"/>
                <w:szCs w:val="18"/>
              </w:rPr>
              <w:t xml:space="preserve"> </w:t>
            </w:r>
            <w:proofErr w:type="spellStart"/>
            <w:r w:rsidRPr="00587378">
              <w:rPr>
                <w:rFonts w:ascii="Calibri" w:hAnsi="Calibri" w:cs="Calibri"/>
                <w:color w:val="000000"/>
                <w:sz w:val="18"/>
                <w:szCs w:val="18"/>
              </w:rPr>
              <w:t>QoS</w:t>
            </w:r>
            <w:proofErr w:type="spellEnd"/>
            <w:r w:rsidRPr="00587378">
              <w:rPr>
                <w:rFonts w:ascii="Calibri" w:hAnsi="Calibri" w:cs="Calibri"/>
                <w:color w:val="000000"/>
                <w:sz w:val="18"/>
                <w:szCs w:val="18"/>
              </w:rPr>
              <w:t xml:space="preserve"> Parameters, if possible</w:t>
            </w:r>
          </w:p>
          <w:p w14:paraId="15572831" w14:textId="77777777" w:rsidR="00A04B69" w:rsidRPr="00587378" w:rsidRDefault="00A04B69" w:rsidP="002C2908">
            <w:pPr>
              <w:ind w:left="720"/>
              <w:rPr>
                <w:rFonts w:ascii="Calibri" w:hAnsi="Calibri" w:cs="Calibri"/>
                <w:color w:val="000000"/>
                <w:sz w:val="18"/>
                <w:szCs w:val="18"/>
              </w:rPr>
            </w:pPr>
            <w:r w:rsidRPr="00587378">
              <w:rPr>
                <w:rFonts w:ascii="Calibri" w:hAnsi="Calibri" w:cs="Calibri"/>
                <w:color w:val="000000"/>
                <w:sz w:val="18"/>
                <w:szCs w:val="18"/>
              </w:rPr>
              <w:t>-</w:t>
            </w:r>
            <w:r w:rsidRPr="00587378">
              <w:rPr>
                <w:rFonts w:ascii="Calibri" w:hAnsi="Calibri" w:cs="Calibri"/>
                <w:color w:val="000000"/>
                <w:sz w:val="18"/>
                <w:szCs w:val="18"/>
              </w:rPr>
              <w:tab/>
              <w:t>LPHAP: SRS Conf validity area</w:t>
            </w:r>
          </w:p>
          <w:p w14:paraId="4BAD9AC5" w14:textId="77777777" w:rsidR="00A04B69" w:rsidRPr="00587378" w:rsidRDefault="00A04B69" w:rsidP="002C2908">
            <w:pPr>
              <w:ind w:left="720"/>
              <w:rPr>
                <w:rFonts w:ascii="Calibri" w:hAnsi="Calibri" w:cs="Calibri"/>
                <w:color w:val="000000"/>
                <w:sz w:val="18"/>
                <w:szCs w:val="18"/>
              </w:rPr>
            </w:pPr>
            <w:r w:rsidRPr="00587378">
              <w:rPr>
                <w:rFonts w:ascii="Calibri" w:hAnsi="Calibri" w:cs="Calibri"/>
                <w:color w:val="000000"/>
                <w:sz w:val="18"/>
                <w:szCs w:val="18"/>
              </w:rPr>
              <w:t>-</w:t>
            </w:r>
            <w:r w:rsidRPr="00587378">
              <w:rPr>
                <w:rFonts w:ascii="Calibri" w:hAnsi="Calibri" w:cs="Calibri"/>
                <w:color w:val="000000"/>
                <w:sz w:val="18"/>
                <w:szCs w:val="18"/>
              </w:rPr>
              <w:tab/>
              <w:t xml:space="preserve">LPHAP vs SDT </w:t>
            </w:r>
            <w:proofErr w:type="spellStart"/>
            <w:r w:rsidRPr="00587378">
              <w:rPr>
                <w:rFonts w:ascii="Calibri" w:hAnsi="Calibri" w:cs="Calibri"/>
                <w:color w:val="000000"/>
                <w:sz w:val="18"/>
                <w:szCs w:val="18"/>
              </w:rPr>
              <w:t>Pos</w:t>
            </w:r>
            <w:proofErr w:type="spellEnd"/>
          </w:p>
          <w:p w14:paraId="5E174F88" w14:textId="77777777" w:rsidR="00A04B69" w:rsidRPr="00FB1439" w:rsidRDefault="00A04B69" w:rsidP="002C2908">
            <w:pPr>
              <w:ind w:left="720"/>
              <w:rPr>
                <w:rFonts w:ascii="Calibri" w:hAnsi="Calibri" w:cs="Calibri"/>
                <w:color w:val="000000"/>
                <w:sz w:val="18"/>
                <w:szCs w:val="18"/>
              </w:rPr>
            </w:pPr>
            <w:r w:rsidRPr="00587378">
              <w:rPr>
                <w:rFonts w:ascii="Calibri" w:hAnsi="Calibri" w:cs="Calibri"/>
                <w:color w:val="000000"/>
                <w:sz w:val="18"/>
                <w:szCs w:val="18"/>
              </w:rPr>
              <w:t>-</w:t>
            </w:r>
            <w:r w:rsidRPr="00587378">
              <w:rPr>
                <w:rFonts w:ascii="Calibri" w:hAnsi="Calibri" w:cs="Calibri"/>
                <w:color w:val="000000"/>
                <w:sz w:val="18"/>
                <w:szCs w:val="18"/>
              </w:rPr>
              <w:tab/>
              <w:t>LMF-based Integrity</w:t>
            </w:r>
          </w:p>
        </w:tc>
      </w:tr>
    </w:tbl>
    <w:p w14:paraId="4F323667" w14:textId="16DBC66E" w:rsidR="003F69D2" w:rsidRPr="007C22D2" w:rsidRDefault="00477095" w:rsidP="00A13CE3">
      <w:pPr>
        <w:spacing w:after="120"/>
        <w:rPr>
          <w:lang w:eastAsia="ko-KR"/>
        </w:rPr>
      </w:pPr>
      <w:r>
        <w:rPr>
          <w:rFonts w:hint="eastAsia"/>
          <w:lang w:eastAsia="ko-KR"/>
        </w:rPr>
        <w:t>T</w:t>
      </w:r>
      <w:r>
        <w:rPr>
          <w:lang w:eastAsia="ko-KR"/>
        </w:rPr>
        <w:t>his paper provides our thinking on the potential enhancement</w:t>
      </w:r>
      <w:r w:rsidR="00D218ED">
        <w:rPr>
          <w:lang w:eastAsia="ko-KR"/>
        </w:rPr>
        <w:t>s for RAN3 based on the above progress</w:t>
      </w:r>
      <w:r>
        <w:rPr>
          <w:lang w:eastAsia="ko-KR"/>
        </w:rPr>
        <w:t>.</w:t>
      </w:r>
      <w:bookmarkStart w:id="2" w:name="OLE_LINK1"/>
      <w:bookmarkStart w:id="3" w:name="OLE_LINK2"/>
      <w:r w:rsidR="003F69D2">
        <w:rPr>
          <w:lang w:eastAsia="ko-KR"/>
        </w:rPr>
        <w:t xml:space="preserve"> The document focus on </w:t>
      </w:r>
      <w:proofErr w:type="spellStart"/>
      <w:r w:rsidR="003F69D2">
        <w:rPr>
          <w:lang w:eastAsia="ko-KR"/>
        </w:rPr>
        <w:t>slidelink</w:t>
      </w:r>
      <w:proofErr w:type="spellEnd"/>
      <w:r w:rsidR="003F69D2">
        <w:rPr>
          <w:lang w:eastAsia="ko-KR"/>
        </w:rPr>
        <w:t xml:space="preserve">, Integrity and also include the progress of other group on Carrier Phase Positioning.   </w:t>
      </w:r>
    </w:p>
    <w:p w14:paraId="12B9DD42" w14:textId="21FE9176" w:rsidR="00006AA0" w:rsidRPr="007D3E81" w:rsidRDefault="008B6DC5" w:rsidP="00006AA0">
      <w:pPr>
        <w:pStyle w:val="Heading1"/>
        <w:rPr>
          <w:rFonts w:eastAsia="SimSun"/>
          <w:lang w:eastAsia="zh-CN"/>
        </w:rPr>
      </w:pPr>
      <w:r>
        <w:rPr>
          <w:rFonts w:eastAsia="SimSun"/>
          <w:lang w:eastAsia="zh-CN"/>
        </w:rPr>
        <w:t>2</w:t>
      </w:r>
      <w:r w:rsidR="005456E5">
        <w:rPr>
          <w:rFonts w:eastAsia="SimSun"/>
          <w:lang w:eastAsia="zh-CN"/>
        </w:rPr>
        <w:t xml:space="preserve">. </w:t>
      </w:r>
      <w:r w:rsidR="00006AA0" w:rsidRPr="007D3E81">
        <w:rPr>
          <w:rFonts w:eastAsia="SimSun"/>
          <w:lang w:eastAsia="zh-CN"/>
        </w:rPr>
        <w:t>Discussion</w:t>
      </w:r>
    </w:p>
    <w:p w14:paraId="021187FF" w14:textId="3A753D80" w:rsidR="001C38F1" w:rsidRDefault="008B6DC5" w:rsidP="00233BBB">
      <w:pPr>
        <w:pStyle w:val="Heading2"/>
        <w:rPr>
          <w:rFonts w:eastAsiaTheme="minorEastAsia"/>
          <w:lang w:eastAsia="zh-CN"/>
        </w:rPr>
      </w:pPr>
      <w:r>
        <w:rPr>
          <w:rFonts w:eastAsiaTheme="minorEastAsia"/>
          <w:lang w:eastAsia="zh-CN"/>
        </w:rPr>
        <w:t>2</w:t>
      </w:r>
      <w:r w:rsidR="001C38F1">
        <w:rPr>
          <w:rFonts w:eastAsiaTheme="minorEastAsia"/>
          <w:lang w:eastAsia="zh-CN"/>
        </w:rPr>
        <w:t xml:space="preserve">.1 </w:t>
      </w:r>
      <w:r w:rsidR="00FC4907">
        <w:rPr>
          <w:rFonts w:eastAsiaTheme="minorEastAsia"/>
          <w:lang w:eastAsia="zh-CN"/>
        </w:rPr>
        <w:t>Ranging/</w:t>
      </w:r>
      <w:proofErr w:type="spellStart"/>
      <w:r w:rsidR="001C38F1">
        <w:rPr>
          <w:rFonts w:eastAsiaTheme="minorEastAsia"/>
          <w:lang w:eastAsia="zh-CN"/>
        </w:rPr>
        <w:t>Sidelink</w:t>
      </w:r>
      <w:proofErr w:type="spellEnd"/>
      <w:r w:rsidR="001C38F1">
        <w:rPr>
          <w:rFonts w:eastAsiaTheme="minorEastAsia"/>
          <w:lang w:eastAsia="zh-CN"/>
        </w:rPr>
        <w:t xml:space="preserve"> Positioning</w:t>
      </w:r>
      <w:r w:rsidR="00FC4907">
        <w:rPr>
          <w:rFonts w:eastAsiaTheme="minorEastAsia"/>
          <w:lang w:eastAsia="zh-CN"/>
        </w:rPr>
        <w:t xml:space="preserve"> Service Authorization</w:t>
      </w:r>
    </w:p>
    <w:p w14:paraId="2C9E462D" w14:textId="0CDBA42A" w:rsidR="0011278B" w:rsidRDefault="0011278B" w:rsidP="0011278B">
      <w:pPr>
        <w:rPr>
          <w:rFonts w:eastAsiaTheme="minorEastAsia"/>
          <w:lang w:eastAsia="zh-CN"/>
        </w:rPr>
      </w:pPr>
      <w:r>
        <w:rPr>
          <w:rFonts w:eastAsiaTheme="minorEastAsia" w:hint="eastAsia"/>
          <w:lang w:eastAsia="zh-CN"/>
        </w:rPr>
        <w:t>A</w:t>
      </w:r>
      <w:r>
        <w:rPr>
          <w:rFonts w:eastAsiaTheme="minorEastAsia"/>
          <w:lang w:eastAsia="zh-CN"/>
        </w:rPr>
        <w:t xml:space="preserve"> LS is received from SA2 on Ranging/SL Positioning authorization with the following information [</w:t>
      </w:r>
      <w:r w:rsidR="00F7541D">
        <w:rPr>
          <w:rFonts w:eastAsiaTheme="minorEastAsia"/>
          <w:lang w:eastAsia="zh-CN"/>
        </w:rPr>
        <w:t>2</w:t>
      </w:r>
      <w:r>
        <w:rPr>
          <w:rFonts w:eastAsiaTheme="minorEastAsia"/>
          <w:lang w:eastAsia="zh-CN"/>
        </w:rPr>
        <w:t xml:space="preserve">]: </w:t>
      </w:r>
    </w:p>
    <w:tbl>
      <w:tblPr>
        <w:tblStyle w:val="TableGrid"/>
        <w:tblW w:w="0" w:type="auto"/>
        <w:tblLook w:val="04A0" w:firstRow="1" w:lastRow="0" w:firstColumn="1" w:lastColumn="0" w:noHBand="0" w:noVBand="1"/>
      </w:tblPr>
      <w:tblGrid>
        <w:gridCol w:w="9631"/>
      </w:tblGrid>
      <w:tr w:rsidR="0011278B" w14:paraId="22FBC16A" w14:textId="77777777" w:rsidTr="003A27CB">
        <w:tc>
          <w:tcPr>
            <w:tcW w:w="9631" w:type="dxa"/>
          </w:tcPr>
          <w:p w14:paraId="4EF702D0" w14:textId="77777777" w:rsidR="0011278B" w:rsidRPr="002639F5" w:rsidRDefault="0011278B" w:rsidP="003A27CB">
            <w:pPr>
              <w:rPr>
                <w:rFonts w:ascii="Arial" w:hAnsi="Arial" w:cs="Arial"/>
                <w:lang w:eastAsia="zh-CN"/>
              </w:rPr>
            </w:pPr>
            <w:r>
              <w:rPr>
                <w:rFonts w:ascii="Arial" w:hAnsi="Arial" w:cs="Arial"/>
                <w:lang w:eastAsia="zh-CN"/>
              </w:rPr>
              <w:t xml:space="preserve">SA2 has developed the solution on </w:t>
            </w:r>
            <w:r w:rsidRPr="002639F5">
              <w:rPr>
                <w:rFonts w:ascii="Arial" w:hAnsi="Arial" w:cs="Arial"/>
                <w:lang w:eastAsia="zh-CN"/>
              </w:rPr>
              <w:t xml:space="preserve">Authorisation and policy/parameter provisioning to NG-RAN, in which </w:t>
            </w:r>
            <w:r>
              <w:rPr>
                <w:rFonts w:ascii="Arial" w:hAnsi="Arial" w:cs="Arial"/>
                <w:lang w:eastAsia="zh-CN"/>
              </w:rPr>
              <w:t>t</w:t>
            </w:r>
            <w:r w:rsidRPr="002639F5">
              <w:rPr>
                <w:rFonts w:ascii="Arial" w:hAnsi="Arial" w:cs="Arial"/>
                <w:lang w:eastAsia="zh-CN"/>
              </w:rPr>
              <w:t>he "Ranging/</w:t>
            </w:r>
            <w:proofErr w:type="spellStart"/>
            <w:r w:rsidRPr="002639F5">
              <w:rPr>
                <w:rFonts w:ascii="Arial" w:hAnsi="Arial" w:cs="Arial"/>
                <w:lang w:eastAsia="zh-CN"/>
              </w:rPr>
              <w:t>Sidelink</w:t>
            </w:r>
            <w:proofErr w:type="spellEnd"/>
            <w:r w:rsidRPr="002639F5">
              <w:rPr>
                <w:rFonts w:ascii="Arial" w:hAnsi="Arial" w:cs="Arial"/>
                <w:lang w:eastAsia="zh-CN"/>
              </w:rPr>
              <w:t xml:space="preserve"> Positioning authorised" information and the </w:t>
            </w:r>
            <w:r w:rsidRPr="00B63980">
              <w:rPr>
                <w:rFonts w:ascii="Arial" w:hAnsi="Arial" w:cs="Arial"/>
                <w:lang w:eastAsia="zh-CN"/>
              </w:rPr>
              <w:t>RSPP transport QoS parameters shall be provided to the NG-RAN node for scheduled resource allocation mode resource management.</w:t>
            </w:r>
          </w:p>
          <w:p w14:paraId="7533D6ED" w14:textId="77777777" w:rsidR="0011278B" w:rsidRPr="00523D55" w:rsidRDefault="0011278B" w:rsidP="003A27CB">
            <w:pPr>
              <w:rPr>
                <w:rFonts w:ascii="Arial" w:hAnsi="Arial" w:cs="Arial"/>
                <w:lang w:eastAsia="zh-CN"/>
              </w:rPr>
            </w:pPr>
            <w:r>
              <w:rPr>
                <w:rFonts w:ascii="Arial" w:hAnsi="Arial" w:cs="Arial" w:hint="eastAsia"/>
                <w:lang w:eastAsia="zh-CN"/>
              </w:rPr>
              <w:t>S</w:t>
            </w:r>
            <w:r>
              <w:rPr>
                <w:rFonts w:ascii="Arial" w:hAnsi="Arial" w:cs="Arial"/>
                <w:lang w:eastAsia="zh-CN"/>
              </w:rPr>
              <w:t>A2 would further check with RAN3 about the following question:</w:t>
            </w:r>
          </w:p>
          <w:p w14:paraId="60C93B7B" w14:textId="77777777" w:rsidR="0011278B" w:rsidRPr="00916AE3" w:rsidRDefault="0011278B" w:rsidP="003A27CB">
            <w:pPr>
              <w:rPr>
                <w:rFonts w:ascii="Arial" w:eastAsiaTheme="minorEastAsia" w:hAnsi="Arial" w:cs="Arial"/>
                <w:lang w:eastAsia="zh-CN"/>
              </w:rPr>
            </w:pPr>
            <w:r w:rsidRPr="00B63980">
              <w:rPr>
                <w:rFonts w:ascii="Arial" w:hAnsi="Arial" w:cs="Arial"/>
                <w:highlight w:val="yellow"/>
                <w:lang w:eastAsia="zh-CN"/>
              </w:rPr>
              <w:t>Whether Ranging/SL Positioning QoS parameters as defined in clause 5.7.2 of TS 23.586 also need to be provided to NG-RAN</w:t>
            </w:r>
            <w:r w:rsidRPr="002639F5">
              <w:rPr>
                <w:rFonts w:ascii="Arial" w:hAnsi="Arial" w:cs="Arial"/>
                <w:lang w:eastAsia="zh-CN"/>
              </w:rPr>
              <w:t>?</w:t>
            </w:r>
          </w:p>
        </w:tc>
      </w:tr>
    </w:tbl>
    <w:p w14:paraId="3EC5280D" w14:textId="77777777" w:rsidR="0011278B" w:rsidRPr="0011278B" w:rsidRDefault="0011278B" w:rsidP="0011278B">
      <w:pPr>
        <w:rPr>
          <w:rFonts w:eastAsiaTheme="minorEastAsia"/>
          <w:lang w:eastAsia="zh-CN"/>
        </w:rPr>
      </w:pPr>
    </w:p>
    <w:p w14:paraId="2E30177E" w14:textId="1F47AA10" w:rsidR="00C544C2" w:rsidRDefault="00C82479" w:rsidP="00C544C2">
      <w:pPr>
        <w:pStyle w:val="Heading3"/>
        <w:rPr>
          <w:rFonts w:eastAsiaTheme="minorEastAsia"/>
          <w:lang w:eastAsia="zh-CN"/>
        </w:rPr>
      </w:pPr>
      <w:r>
        <w:rPr>
          <w:rFonts w:eastAsiaTheme="minorEastAsia"/>
          <w:lang w:eastAsia="zh-CN"/>
        </w:rPr>
        <w:t>2</w:t>
      </w:r>
      <w:r w:rsidR="00C544C2">
        <w:rPr>
          <w:rFonts w:eastAsiaTheme="minorEastAsia"/>
          <w:lang w:eastAsia="zh-CN"/>
        </w:rPr>
        <w:t xml:space="preserve">.1.1 UE </w:t>
      </w:r>
      <w:r w:rsidR="00984D9B">
        <w:rPr>
          <w:rFonts w:eastAsiaTheme="minorEastAsia"/>
          <w:lang w:eastAsia="zh-CN"/>
        </w:rPr>
        <w:t>R</w:t>
      </w:r>
      <w:r w:rsidR="00C544C2">
        <w:rPr>
          <w:rFonts w:eastAsiaTheme="minorEastAsia"/>
          <w:lang w:eastAsia="zh-CN"/>
        </w:rPr>
        <w:t>ole</w:t>
      </w:r>
      <w:r w:rsidR="00984D9B">
        <w:rPr>
          <w:rFonts w:eastAsiaTheme="minorEastAsia"/>
          <w:lang w:eastAsia="zh-CN"/>
        </w:rPr>
        <w:t xml:space="preserve"> and PC5 QoS P</w:t>
      </w:r>
      <w:r w:rsidR="00622B5E">
        <w:rPr>
          <w:rFonts w:eastAsiaTheme="minorEastAsia"/>
          <w:lang w:eastAsia="zh-CN"/>
        </w:rPr>
        <w:t>a</w:t>
      </w:r>
      <w:r w:rsidR="00984D9B">
        <w:rPr>
          <w:rFonts w:eastAsiaTheme="minorEastAsia"/>
          <w:lang w:eastAsia="zh-CN"/>
        </w:rPr>
        <w:t>rameters</w:t>
      </w:r>
    </w:p>
    <w:p w14:paraId="0721851E" w14:textId="4CFF9B5D" w:rsidR="0010338A" w:rsidRPr="00070F5A" w:rsidRDefault="00C544C2" w:rsidP="00C544C2">
      <w:pPr>
        <w:jc w:val="both"/>
      </w:pPr>
      <w:r>
        <w:rPr>
          <w:rFonts w:eastAsiaTheme="minorEastAsia"/>
          <w:lang w:eastAsia="zh-CN"/>
        </w:rPr>
        <w:t>According to TS 23.586</w:t>
      </w:r>
      <w:r w:rsidR="0070634A">
        <w:rPr>
          <w:rFonts w:eastAsiaTheme="minorEastAsia"/>
          <w:lang w:eastAsia="zh-CN"/>
        </w:rPr>
        <w:t xml:space="preserve"> [</w:t>
      </w:r>
      <w:r w:rsidR="00F7541D">
        <w:rPr>
          <w:rFonts w:eastAsiaTheme="minorEastAsia"/>
          <w:lang w:eastAsia="zh-CN"/>
        </w:rPr>
        <w:t>3</w:t>
      </w:r>
      <w:r w:rsidR="0070634A">
        <w:rPr>
          <w:rFonts w:eastAsiaTheme="minorEastAsia"/>
          <w:lang w:eastAsia="zh-CN"/>
        </w:rPr>
        <w:t>]</w:t>
      </w:r>
      <w:r>
        <w:rPr>
          <w:rFonts w:eastAsiaTheme="minorEastAsia"/>
          <w:lang w:eastAsia="zh-CN"/>
        </w:rPr>
        <w:t xml:space="preserve">, </w:t>
      </w:r>
      <w:r>
        <w:t xml:space="preserve">"Ranging/SL positioning services authorised" information </w:t>
      </w:r>
      <w:r w:rsidR="00B72F66">
        <w:t>may also include the authorized UE roles, i.e. Located UE, Client UE and Server UE</w:t>
      </w:r>
      <w:r w:rsidR="00070F5A">
        <w:t>. RAN3 should discuss whether and how, if supported, to differentiate UE roles in the authorization</w:t>
      </w:r>
      <w:r w:rsidR="003F69D2">
        <w:t>:</w:t>
      </w:r>
      <w:r w:rsidR="00070F5A">
        <w:t xml:space="preserve"> </w:t>
      </w:r>
    </w:p>
    <w:tbl>
      <w:tblPr>
        <w:tblStyle w:val="TableGrid"/>
        <w:tblW w:w="0" w:type="auto"/>
        <w:tblLook w:val="04A0" w:firstRow="1" w:lastRow="0" w:firstColumn="1" w:lastColumn="0" w:noHBand="0" w:noVBand="1"/>
      </w:tblPr>
      <w:tblGrid>
        <w:gridCol w:w="9631"/>
      </w:tblGrid>
      <w:tr w:rsidR="006828F9" w14:paraId="6B91A5FB" w14:textId="77777777" w:rsidTr="006828F9">
        <w:tc>
          <w:tcPr>
            <w:tcW w:w="9631" w:type="dxa"/>
          </w:tcPr>
          <w:p w14:paraId="4D996ED7" w14:textId="77777777" w:rsidR="006828F9" w:rsidRPr="006828F9" w:rsidRDefault="006828F9" w:rsidP="006828F9">
            <w:pPr>
              <w:pStyle w:val="B1"/>
              <w:jc w:val="both"/>
            </w:pPr>
            <w:r w:rsidRPr="006828F9">
              <w:t>-</w:t>
            </w:r>
            <w:r w:rsidRPr="006828F9">
              <w:tab/>
              <w:t>If the UE is authorised to use Ranging/SL positioning services, then the AMF shall include in a NGAP message sent to NG-RAN:</w:t>
            </w:r>
          </w:p>
          <w:p w14:paraId="123E143C" w14:textId="77777777" w:rsidR="006828F9" w:rsidRPr="006828F9" w:rsidRDefault="006828F9" w:rsidP="006828F9">
            <w:pPr>
              <w:pStyle w:val="B2"/>
              <w:jc w:val="both"/>
            </w:pPr>
            <w:r w:rsidRPr="006828F9">
              <w:t>-</w:t>
            </w:r>
            <w:r w:rsidRPr="006828F9">
              <w:tab/>
              <w:t>"Ranging/SL positioning services authorised" information</w:t>
            </w:r>
            <w:r w:rsidRPr="006828F9">
              <w:rPr>
                <w:rFonts w:eastAsiaTheme="minorEastAsia" w:hint="eastAsia"/>
                <w:lang w:eastAsia="zh-CN"/>
              </w:rPr>
              <w:t xml:space="preserve">, including </w:t>
            </w:r>
            <w:r w:rsidRPr="006828F9">
              <w:t>one or more of the following:</w:t>
            </w:r>
          </w:p>
          <w:p w14:paraId="729B0B60" w14:textId="77777777" w:rsidR="006828F9" w:rsidRPr="006828F9" w:rsidRDefault="006828F9" w:rsidP="006828F9">
            <w:pPr>
              <w:pStyle w:val="B3"/>
              <w:jc w:val="both"/>
            </w:pPr>
            <w:r w:rsidRPr="006828F9">
              <w:rPr>
                <w:lang w:eastAsia="ko-KR"/>
              </w:rPr>
              <w:lastRenderedPageBreak/>
              <w:t>-</w:t>
            </w:r>
            <w:r w:rsidRPr="006828F9">
              <w:rPr>
                <w:lang w:eastAsia="ko-KR"/>
              </w:rPr>
              <w:tab/>
              <w:t xml:space="preserve">whether </w:t>
            </w:r>
            <w:r w:rsidRPr="006828F9">
              <w:t>the UE is authorized to use Ranging/SL Positioning over PC5;</w:t>
            </w:r>
          </w:p>
          <w:p w14:paraId="411049F3" w14:textId="77777777" w:rsidR="006828F9" w:rsidRPr="00FC7438" w:rsidRDefault="006828F9" w:rsidP="006828F9">
            <w:pPr>
              <w:pStyle w:val="B3"/>
              <w:jc w:val="both"/>
              <w:rPr>
                <w:highlight w:val="yellow"/>
              </w:rPr>
            </w:pPr>
            <w:r w:rsidRPr="00FC7438">
              <w:rPr>
                <w:highlight w:val="yellow"/>
              </w:rPr>
              <w:t>-</w:t>
            </w:r>
            <w:r w:rsidRPr="00FC7438">
              <w:rPr>
                <w:highlight w:val="yellow"/>
              </w:rPr>
              <w:tab/>
              <w:t>whether the UE is authorized to act as a Located UE;</w:t>
            </w:r>
          </w:p>
          <w:p w14:paraId="28F1D4A8" w14:textId="77777777" w:rsidR="006828F9" w:rsidRPr="00FC7438" w:rsidRDefault="006828F9" w:rsidP="006828F9">
            <w:pPr>
              <w:pStyle w:val="B3"/>
              <w:jc w:val="both"/>
              <w:rPr>
                <w:highlight w:val="yellow"/>
              </w:rPr>
            </w:pPr>
            <w:r w:rsidRPr="00FC7438">
              <w:rPr>
                <w:highlight w:val="yellow"/>
              </w:rPr>
              <w:t>-</w:t>
            </w:r>
            <w:r w:rsidRPr="00FC7438">
              <w:rPr>
                <w:highlight w:val="yellow"/>
              </w:rPr>
              <w:tab/>
              <w:t>whether the UE is authorized to act as a SL Positioning Client UE;</w:t>
            </w:r>
          </w:p>
          <w:p w14:paraId="4C509C7C" w14:textId="77777777" w:rsidR="006828F9" w:rsidRDefault="006828F9" w:rsidP="006828F9">
            <w:pPr>
              <w:pStyle w:val="B3"/>
              <w:jc w:val="both"/>
              <w:rPr>
                <w:highlight w:val="yellow"/>
              </w:rPr>
            </w:pPr>
            <w:r w:rsidRPr="00FC7438">
              <w:rPr>
                <w:highlight w:val="yellow"/>
              </w:rPr>
              <w:t>-</w:t>
            </w:r>
            <w:r w:rsidRPr="00FC7438">
              <w:rPr>
                <w:rFonts w:hint="eastAsia"/>
                <w:highlight w:val="yellow"/>
              </w:rPr>
              <w:tab/>
            </w:r>
            <w:r w:rsidRPr="00FC7438">
              <w:rPr>
                <w:highlight w:val="yellow"/>
              </w:rPr>
              <w:t>whether the UE is authorized to act as a SL Positioning Server UE.</w:t>
            </w:r>
          </w:p>
          <w:p w14:paraId="43BAAD28" w14:textId="72DFE293" w:rsidR="002A14B5" w:rsidRPr="002A14B5" w:rsidRDefault="002A14B5" w:rsidP="002A14B5">
            <w:pPr>
              <w:jc w:val="both"/>
            </w:pPr>
            <w:r>
              <w:rPr>
                <w:rFonts w:eastAsiaTheme="minorEastAsia"/>
                <w:lang w:eastAsia="zh-CN"/>
              </w:rPr>
              <w:t>Editor's note:</w:t>
            </w:r>
            <w:r>
              <w:rPr>
                <w:rFonts w:eastAsiaTheme="minorEastAsia"/>
                <w:lang w:eastAsia="zh-CN"/>
              </w:rPr>
              <w:tab/>
              <w:t>"Ranging/SL positioning services authorised" information needs the coordination with RAN WGs.</w:t>
            </w:r>
          </w:p>
        </w:tc>
      </w:tr>
    </w:tbl>
    <w:p w14:paraId="24943AD1" w14:textId="77777777" w:rsidR="003F69D2" w:rsidRDefault="003F69D2" w:rsidP="00C544C2">
      <w:pPr>
        <w:jc w:val="both"/>
      </w:pPr>
    </w:p>
    <w:p w14:paraId="65A13A77" w14:textId="5828D93C" w:rsidR="003F69D2" w:rsidRDefault="003F69D2" w:rsidP="00C544C2">
      <w:pPr>
        <w:jc w:val="both"/>
      </w:pPr>
      <w:r>
        <w:t>The issue for us is whether the UE roles affect the PC5 radio resource control in NG-RAN.</w:t>
      </w:r>
    </w:p>
    <w:p w14:paraId="616BDCCD" w14:textId="547FED46" w:rsidR="002F31A8" w:rsidRDefault="002F31A8" w:rsidP="00C544C2">
      <w:pPr>
        <w:jc w:val="both"/>
      </w:pPr>
      <w:r>
        <w:t>Following definition is capture from TS 23.586:</w:t>
      </w:r>
    </w:p>
    <w:p w14:paraId="083A2C39" w14:textId="77777777" w:rsidR="002F31A8" w:rsidRPr="007C22D2" w:rsidRDefault="002F31A8" w:rsidP="007C22D2">
      <w:pPr>
        <w:ind w:left="284"/>
        <w:rPr>
          <w:rFonts w:eastAsia="SimSun"/>
          <w:i/>
          <w:lang w:val="en-US" w:eastAsia="zh-CN" w:bidi="ar"/>
        </w:rPr>
      </w:pPr>
      <w:r w:rsidRPr="007C22D2">
        <w:rPr>
          <w:rFonts w:eastAsia="SimSun"/>
          <w:b/>
          <w:i/>
          <w:lang w:val="en-US" w:eastAsia="zh-CN" w:bidi="ar"/>
        </w:rPr>
        <w:t>Located UE:</w:t>
      </w:r>
      <w:r w:rsidRPr="007C22D2">
        <w:rPr>
          <w:rFonts w:eastAsia="SimSun"/>
          <w:i/>
          <w:lang w:val="en-US" w:eastAsia="zh-CN" w:bidi="ar"/>
        </w:rPr>
        <w:t xml:space="preserve"> A SL Reference UE of which the location is known or is able to be known using </w:t>
      </w:r>
      <w:proofErr w:type="spellStart"/>
      <w:r w:rsidRPr="007C22D2">
        <w:rPr>
          <w:rFonts w:eastAsia="SimSun"/>
          <w:i/>
          <w:lang w:val="en-US" w:eastAsia="zh-CN" w:bidi="ar"/>
        </w:rPr>
        <w:t>Uu</w:t>
      </w:r>
      <w:proofErr w:type="spellEnd"/>
      <w:r w:rsidRPr="007C22D2">
        <w:rPr>
          <w:rFonts w:eastAsia="SimSun"/>
          <w:i/>
          <w:lang w:val="en-US" w:eastAsia="zh-CN" w:bidi="ar"/>
        </w:rPr>
        <w:t xml:space="preserve"> based positioning. A Located UE can be used to determine the location of a Target UE using </w:t>
      </w:r>
      <w:proofErr w:type="spellStart"/>
      <w:r w:rsidRPr="007C22D2">
        <w:rPr>
          <w:rFonts w:eastAsia="SimSun"/>
          <w:i/>
          <w:lang w:val="en-US" w:eastAsia="zh-CN" w:bidi="ar"/>
        </w:rPr>
        <w:t>Sidelink</w:t>
      </w:r>
      <w:proofErr w:type="spellEnd"/>
      <w:r w:rsidRPr="007C22D2">
        <w:rPr>
          <w:rFonts w:eastAsia="SimSun"/>
          <w:i/>
          <w:lang w:val="en-US" w:eastAsia="zh-CN" w:bidi="ar"/>
        </w:rPr>
        <w:t xml:space="preserve"> Positioning.</w:t>
      </w:r>
    </w:p>
    <w:p w14:paraId="4D488C05" w14:textId="77777777" w:rsidR="002F31A8" w:rsidRPr="007C22D2" w:rsidRDefault="002F31A8" w:rsidP="007C22D2">
      <w:pPr>
        <w:ind w:left="284"/>
        <w:rPr>
          <w:i/>
          <w:lang w:eastAsia="zh-CN"/>
        </w:rPr>
      </w:pPr>
      <w:r w:rsidRPr="007C22D2">
        <w:rPr>
          <w:rFonts w:eastAsia="DengXian"/>
          <w:b/>
          <w:i/>
          <w:lang w:eastAsia="zh-CN"/>
        </w:rPr>
        <w:t>SL Positioning</w:t>
      </w:r>
      <w:r w:rsidRPr="007C22D2">
        <w:rPr>
          <w:rFonts w:eastAsia="SimSun"/>
          <w:b/>
          <w:i/>
          <w:lang w:eastAsia="zh-CN" w:bidi="ar"/>
        </w:rPr>
        <w:t xml:space="preserve"> Client UE:</w:t>
      </w:r>
      <w:r w:rsidRPr="007C22D2">
        <w:rPr>
          <w:rFonts w:eastAsia="SimSun"/>
          <w:i/>
          <w:lang w:eastAsia="zh-CN" w:bidi="ar"/>
        </w:rPr>
        <w:t xml:space="preserve"> A third-party UE, other than SL Reference UE and Target UE, which initiates </w:t>
      </w:r>
      <w:r w:rsidRPr="007C22D2">
        <w:rPr>
          <w:rFonts w:eastAsia="DengXian"/>
          <w:i/>
          <w:lang w:eastAsia="zh-CN"/>
        </w:rPr>
        <w:t>Ranging/</w:t>
      </w:r>
      <w:proofErr w:type="spellStart"/>
      <w:r w:rsidRPr="007C22D2">
        <w:rPr>
          <w:rFonts w:eastAsia="DengXian"/>
          <w:i/>
          <w:lang w:eastAsia="zh-CN"/>
        </w:rPr>
        <w:t>Sidelink</w:t>
      </w:r>
      <w:proofErr w:type="spellEnd"/>
      <w:r w:rsidRPr="007C22D2">
        <w:rPr>
          <w:rFonts w:eastAsia="DengXian"/>
          <w:i/>
          <w:lang w:eastAsia="zh-CN"/>
        </w:rPr>
        <w:t xml:space="preserve"> positioning service request on behalf of the </w:t>
      </w:r>
      <w:r w:rsidRPr="007C22D2">
        <w:rPr>
          <w:i/>
          <w:lang w:eastAsia="zh-CN"/>
        </w:rPr>
        <w:t>application residing on it.</w:t>
      </w:r>
    </w:p>
    <w:p w14:paraId="73306877" w14:textId="77777777" w:rsidR="002F31A8" w:rsidRPr="007C22D2" w:rsidRDefault="002F31A8" w:rsidP="007C22D2">
      <w:pPr>
        <w:pStyle w:val="NO"/>
        <w:ind w:left="1419"/>
        <w:rPr>
          <w:i/>
        </w:rPr>
      </w:pPr>
      <w:r w:rsidRPr="007C22D2">
        <w:rPr>
          <w:i/>
        </w:rPr>
        <w:t>NOTE 2:</w:t>
      </w:r>
      <w:r w:rsidRPr="007C22D2">
        <w:rPr>
          <w:i/>
        </w:rPr>
        <w:tab/>
        <w:t>The</w:t>
      </w:r>
      <w:r w:rsidRPr="007C22D2">
        <w:rPr>
          <w:rFonts w:eastAsia="DengXian"/>
          <w:i/>
        </w:rPr>
        <w:t xml:space="preserve"> </w:t>
      </w:r>
      <w:r w:rsidRPr="007C22D2">
        <w:rPr>
          <w:i/>
        </w:rPr>
        <w:t xml:space="preserve">SL Positioning Client UE does not have to support </w:t>
      </w:r>
      <w:r w:rsidRPr="007C22D2">
        <w:rPr>
          <w:rFonts w:eastAsia="DengXian"/>
          <w:i/>
        </w:rPr>
        <w:t>Ranging/</w:t>
      </w:r>
      <w:proofErr w:type="spellStart"/>
      <w:r w:rsidRPr="007C22D2">
        <w:rPr>
          <w:rFonts w:eastAsia="DengXian"/>
          <w:i/>
        </w:rPr>
        <w:t>Sidelink</w:t>
      </w:r>
      <w:proofErr w:type="spellEnd"/>
      <w:r w:rsidRPr="007C22D2">
        <w:rPr>
          <w:rFonts w:eastAsia="DengXian"/>
          <w:i/>
        </w:rPr>
        <w:t xml:space="preserve"> positioning capability, but a communication between the </w:t>
      </w:r>
      <w:r w:rsidRPr="007C22D2">
        <w:rPr>
          <w:i/>
        </w:rPr>
        <w:t>SL Positioning</w:t>
      </w:r>
      <w:r w:rsidRPr="007C22D2">
        <w:rPr>
          <w:rFonts w:eastAsia="DengXian"/>
          <w:i/>
        </w:rPr>
        <w:t xml:space="preserve"> Client UE and </w:t>
      </w:r>
      <w:r w:rsidRPr="007C22D2">
        <w:rPr>
          <w:rFonts w:eastAsia="SimSun"/>
          <w:i/>
        </w:rPr>
        <w:t>SL Reference UE/Target UE</w:t>
      </w:r>
      <w:r w:rsidRPr="007C22D2">
        <w:rPr>
          <w:rFonts w:eastAsia="DengXian"/>
          <w:i/>
        </w:rPr>
        <w:t xml:space="preserve"> has to be established, either via PC5 or via 5GC, for the transmission of the service request and the result.</w:t>
      </w:r>
    </w:p>
    <w:p w14:paraId="4DAD292C" w14:textId="77777777" w:rsidR="002F31A8" w:rsidRPr="007C22D2" w:rsidRDefault="002F31A8" w:rsidP="007C22D2">
      <w:pPr>
        <w:ind w:left="284"/>
        <w:rPr>
          <w:rFonts w:eastAsia="SimSun"/>
          <w:b/>
          <w:i/>
          <w:lang w:eastAsia="zh-CN" w:bidi="ar"/>
        </w:rPr>
      </w:pPr>
      <w:r w:rsidRPr="007C22D2">
        <w:rPr>
          <w:rFonts w:eastAsia="DengXian"/>
          <w:b/>
          <w:i/>
          <w:lang w:eastAsia="zh-CN"/>
        </w:rPr>
        <w:t>SL Positioning</w:t>
      </w:r>
      <w:r w:rsidRPr="007C22D2">
        <w:rPr>
          <w:rFonts w:eastAsia="DengXian"/>
          <w:b/>
          <w:i/>
        </w:rPr>
        <w:t xml:space="preserve"> Server UE:</w:t>
      </w:r>
      <w:r w:rsidRPr="007C22D2">
        <w:rPr>
          <w:i/>
        </w:rPr>
        <w:t xml:space="preserve"> A UE offering method determination, assistant data distribution and/or location calculation functionalities for </w:t>
      </w:r>
      <w:proofErr w:type="spellStart"/>
      <w:r w:rsidRPr="007C22D2">
        <w:rPr>
          <w:i/>
        </w:rPr>
        <w:t>Sidelink</w:t>
      </w:r>
      <w:proofErr w:type="spellEnd"/>
      <w:r w:rsidRPr="007C22D2">
        <w:rPr>
          <w:i/>
        </w:rPr>
        <w:t xml:space="preserve"> Positioning and Ranging based service. It interacts with other UEs over PC5 as necessary in order to determine </w:t>
      </w:r>
      <w:r w:rsidRPr="007C22D2">
        <w:rPr>
          <w:i/>
          <w:lang w:eastAsia="ko-KR"/>
        </w:rPr>
        <w:t xml:space="preserve">Ranging/SL </w:t>
      </w:r>
      <w:r w:rsidRPr="007C22D2">
        <w:rPr>
          <w:i/>
        </w:rPr>
        <w:t>Position method, distribute assistant data and calculate the location of the Target UE. Target UE or SL Reference UE can act as SL Positioning Server UE if any of the functionalities is supported.</w:t>
      </w:r>
    </w:p>
    <w:p w14:paraId="119176EE" w14:textId="1F9089A0" w:rsidR="00645911" w:rsidRDefault="007F146C" w:rsidP="00C544C2">
      <w:pPr>
        <w:jc w:val="both"/>
      </w:pPr>
      <w:r>
        <w:t xml:space="preserve">We do understand that a </w:t>
      </w:r>
      <w:r w:rsidR="00B52AEB">
        <w:t>Located UE is anchor UE with known location, and server UE can be anchor UE or target UE.</w:t>
      </w:r>
      <w:r w:rsidR="00FE54DF">
        <w:t xml:space="preserve"> </w:t>
      </w:r>
      <w:r w:rsidR="00B52AEB">
        <w:t xml:space="preserve">From RAN perspective, it seems </w:t>
      </w:r>
      <w:r w:rsidR="00EC6068">
        <w:t>th</w:t>
      </w:r>
      <w:r w:rsidR="00137B3E">
        <w:t>ose</w:t>
      </w:r>
      <w:r w:rsidR="00EC6068">
        <w:t xml:space="preserve"> UE role</w:t>
      </w:r>
      <w:r w:rsidR="005E4185">
        <w:t>s</w:t>
      </w:r>
      <w:r w:rsidR="00EC6068">
        <w:t xml:space="preserve"> </w:t>
      </w:r>
      <w:r w:rsidR="00B52AEB">
        <w:t>do</w:t>
      </w:r>
      <w:r w:rsidR="00137B3E">
        <w:t xml:space="preserve"> </w:t>
      </w:r>
      <w:r w:rsidR="00B52AEB">
        <w:t xml:space="preserve">not cause any </w:t>
      </w:r>
      <w:r w:rsidR="00EC6068">
        <w:t xml:space="preserve">limitations </w:t>
      </w:r>
      <w:r w:rsidR="005E4185">
        <w:t xml:space="preserve">or impacts </w:t>
      </w:r>
      <w:r w:rsidR="00EC6068">
        <w:t>on the resource allocation for the UE. The Client UE</w:t>
      </w:r>
      <w:r w:rsidR="009B516D">
        <w:t>, according to the definition</w:t>
      </w:r>
      <w:r w:rsidR="00645911">
        <w:t>, is used to send service request and does not have to support Ranging/</w:t>
      </w:r>
      <w:proofErr w:type="spellStart"/>
      <w:r w:rsidR="00645911">
        <w:t>Sidelink</w:t>
      </w:r>
      <w:proofErr w:type="spellEnd"/>
      <w:r w:rsidR="00645911">
        <w:t xml:space="preserve"> positioning capability. This means the AMF does not need to send </w:t>
      </w:r>
      <w:r w:rsidR="001A0A4B">
        <w:t>Ranging/</w:t>
      </w:r>
      <w:proofErr w:type="spellStart"/>
      <w:r w:rsidR="001A0A4B">
        <w:t>Sidelink</w:t>
      </w:r>
      <w:proofErr w:type="spellEnd"/>
      <w:r w:rsidR="001A0A4B">
        <w:t xml:space="preserve"> positioning </w:t>
      </w:r>
      <w:r w:rsidR="00645911">
        <w:t xml:space="preserve">service authorization to </w:t>
      </w:r>
      <w:r w:rsidR="00C00869">
        <w:t>NG-</w:t>
      </w:r>
      <w:r w:rsidR="00645911">
        <w:t>RAN for client U</w:t>
      </w:r>
      <w:r w:rsidR="001A0A4B">
        <w:t>E because the authorization is used for scheme1 resource allocation</w:t>
      </w:r>
      <w:r w:rsidR="00270D14">
        <w:t xml:space="preserve"> </w:t>
      </w:r>
      <w:r w:rsidR="00EA12D1">
        <w:t>for the transmission of SLPP or SL-PRS</w:t>
      </w:r>
      <w:r w:rsidR="001A0A4B">
        <w:t xml:space="preserve">. </w:t>
      </w:r>
      <w:r w:rsidR="00B467D7">
        <w:t xml:space="preserve">Therefore, it is suggested not to provide the UE roles to NG-RAN. </w:t>
      </w:r>
    </w:p>
    <w:p w14:paraId="08E83A22" w14:textId="6AC21378" w:rsidR="00D476BB" w:rsidRPr="00D476BB" w:rsidRDefault="00D476BB" w:rsidP="00DE0E06">
      <w:pPr>
        <w:pStyle w:val="Proposallist"/>
        <w:rPr>
          <w:rFonts w:eastAsiaTheme="minorEastAsia"/>
          <w:lang w:eastAsia="zh-CN"/>
        </w:rPr>
      </w:pPr>
      <w:r>
        <w:rPr>
          <w:rFonts w:eastAsiaTheme="minorEastAsia" w:hint="eastAsia"/>
          <w:lang w:eastAsia="zh-CN"/>
        </w:rPr>
        <w:t>O</w:t>
      </w:r>
      <w:r>
        <w:rPr>
          <w:rFonts w:eastAsiaTheme="minorEastAsia"/>
          <w:lang w:eastAsia="zh-CN"/>
        </w:rPr>
        <w:t>bservation</w:t>
      </w:r>
      <w:r w:rsidR="00C364BA">
        <w:rPr>
          <w:rFonts w:eastAsiaTheme="minorEastAsia"/>
          <w:lang w:eastAsia="zh-CN"/>
        </w:rPr>
        <w:t xml:space="preserve"> 1</w:t>
      </w:r>
      <w:r>
        <w:rPr>
          <w:rFonts w:eastAsiaTheme="minorEastAsia"/>
          <w:lang w:eastAsia="zh-CN"/>
        </w:rPr>
        <w:t>:</w:t>
      </w:r>
      <w:r w:rsidR="00A5621E">
        <w:rPr>
          <w:rFonts w:eastAsiaTheme="minorEastAsia"/>
          <w:lang w:eastAsia="zh-CN"/>
        </w:rPr>
        <w:t xml:space="preserve"> The listed</w:t>
      </w:r>
      <w:r>
        <w:rPr>
          <w:rFonts w:eastAsiaTheme="minorEastAsia"/>
          <w:lang w:eastAsia="zh-CN"/>
        </w:rPr>
        <w:t xml:space="preserve"> </w:t>
      </w:r>
      <w:r>
        <w:t>UE role</w:t>
      </w:r>
      <w:r w:rsidR="00A5621E">
        <w:t>s</w:t>
      </w:r>
      <w:r>
        <w:t xml:space="preserve"> do </w:t>
      </w:r>
      <w:r w:rsidR="003B7366">
        <w:t>not impact</w:t>
      </w:r>
      <w:r>
        <w:t xml:space="preserve"> the resource allocation for </w:t>
      </w:r>
      <w:r w:rsidR="00E850CD">
        <w:t>Ranging/</w:t>
      </w:r>
      <w:proofErr w:type="spellStart"/>
      <w:r w:rsidR="00E850CD">
        <w:t>Sidelink</w:t>
      </w:r>
      <w:proofErr w:type="spellEnd"/>
      <w:r w:rsidR="00E850CD">
        <w:t xml:space="preserve"> positioning</w:t>
      </w:r>
      <w:r>
        <w:t>.</w:t>
      </w:r>
    </w:p>
    <w:p w14:paraId="3DE4A0DB" w14:textId="0394BAB2" w:rsidR="00C544C2" w:rsidRDefault="00C544C2" w:rsidP="001E3B50">
      <w:pPr>
        <w:pStyle w:val="Proposallist"/>
        <w:rPr>
          <w:rFonts w:eastAsiaTheme="minorEastAsia"/>
          <w:lang w:eastAsia="zh-CN"/>
        </w:rPr>
      </w:pPr>
      <w:r>
        <w:rPr>
          <w:rFonts w:eastAsiaTheme="minorEastAsia"/>
          <w:lang w:eastAsia="zh-CN"/>
        </w:rPr>
        <w:t xml:space="preserve">Proposal </w:t>
      </w:r>
      <w:r w:rsidR="0019747B">
        <w:rPr>
          <w:rFonts w:eastAsiaTheme="minorEastAsia"/>
          <w:lang w:eastAsia="zh-CN"/>
        </w:rPr>
        <w:t>1</w:t>
      </w:r>
      <w:r>
        <w:rPr>
          <w:rFonts w:eastAsiaTheme="minorEastAsia"/>
          <w:lang w:eastAsia="zh-CN"/>
        </w:rPr>
        <w:t>: I</w:t>
      </w:r>
      <w:r w:rsidRPr="00BB26EF">
        <w:rPr>
          <w:rFonts w:eastAsiaTheme="minorEastAsia"/>
          <w:lang w:eastAsia="zh-CN"/>
        </w:rPr>
        <w:t xml:space="preserve">t is </w:t>
      </w:r>
      <w:r w:rsidR="00406AA7">
        <w:rPr>
          <w:rFonts w:eastAsiaTheme="minorEastAsia"/>
          <w:lang w:eastAsia="zh-CN"/>
        </w:rPr>
        <w:t xml:space="preserve">suggested not to provide the UE roles to NG-RAN in authorization </w:t>
      </w:r>
      <w:r w:rsidR="00A01FB9">
        <w:rPr>
          <w:rFonts w:eastAsiaTheme="minorEastAsia"/>
          <w:lang w:eastAsia="zh-CN"/>
        </w:rPr>
        <w:t>information.</w:t>
      </w:r>
    </w:p>
    <w:p w14:paraId="3248C6BD" w14:textId="734B573F" w:rsidR="003B1334" w:rsidRDefault="008378D2" w:rsidP="003B1334">
      <w:pPr>
        <w:jc w:val="both"/>
        <w:rPr>
          <w:rFonts w:eastAsiaTheme="minorEastAsia"/>
          <w:lang w:eastAsia="zh-CN"/>
        </w:rPr>
      </w:pPr>
      <w:r>
        <w:rPr>
          <w:rFonts w:eastAsiaTheme="minorEastAsia"/>
          <w:lang w:eastAsia="zh-CN"/>
        </w:rPr>
        <w:t>I</w:t>
      </w:r>
      <w:r w:rsidR="003B1334">
        <w:rPr>
          <w:rFonts w:eastAsiaTheme="minorEastAsia"/>
          <w:lang w:eastAsia="zh-CN"/>
        </w:rPr>
        <w:t xml:space="preserve">n addition to the “authorized” information, </w:t>
      </w:r>
      <w:r w:rsidR="002B5E01">
        <w:rPr>
          <w:rFonts w:eastAsiaTheme="minorEastAsia"/>
          <w:lang w:eastAsia="zh-CN"/>
        </w:rPr>
        <w:t xml:space="preserve">SA2 has agreed that </w:t>
      </w:r>
      <w:r w:rsidR="003B1334" w:rsidRPr="00151DF4">
        <w:rPr>
          <w:rFonts w:eastAsiaTheme="minorEastAsia"/>
          <w:lang w:eastAsia="zh-CN"/>
        </w:rPr>
        <w:t xml:space="preserve">the RSPP transport QoS parameters shall </w:t>
      </w:r>
      <w:r w:rsidR="003B1334">
        <w:rPr>
          <w:rFonts w:eastAsiaTheme="minorEastAsia"/>
          <w:lang w:eastAsia="zh-CN"/>
        </w:rPr>
        <w:t xml:space="preserve">also </w:t>
      </w:r>
      <w:r w:rsidR="003B1334" w:rsidRPr="00151DF4">
        <w:rPr>
          <w:rFonts w:eastAsiaTheme="minorEastAsia"/>
          <w:lang w:eastAsia="zh-CN"/>
        </w:rPr>
        <w:t>be provided to the NG-RAN node</w:t>
      </w:r>
      <w:r w:rsidR="003B1334">
        <w:rPr>
          <w:rFonts w:eastAsiaTheme="minorEastAsia"/>
          <w:lang w:eastAsia="zh-CN"/>
        </w:rPr>
        <w:t xml:space="preserve">. Similarly, it is proposed to add RSPP transport QoS parameters over NGAP and </w:t>
      </w:r>
      <w:proofErr w:type="spellStart"/>
      <w:r w:rsidR="003B1334">
        <w:rPr>
          <w:rFonts w:eastAsiaTheme="minorEastAsia"/>
          <w:lang w:eastAsia="zh-CN"/>
        </w:rPr>
        <w:t>XnAP</w:t>
      </w:r>
      <w:proofErr w:type="spellEnd"/>
      <w:r w:rsidR="003B1334">
        <w:rPr>
          <w:rFonts w:eastAsiaTheme="minorEastAsia"/>
          <w:lang w:eastAsia="zh-CN"/>
        </w:rPr>
        <w:t xml:space="preserve"> in the following messages:</w:t>
      </w:r>
    </w:p>
    <w:p w14:paraId="2CFD0E83" w14:textId="77777777" w:rsidR="003B1334" w:rsidRPr="00081EF9" w:rsidRDefault="003B1334" w:rsidP="003B1334">
      <w:pPr>
        <w:ind w:left="568"/>
        <w:rPr>
          <w:rFonts w:eastAsiaTheme="minorEastAsia"/>
          <w:lang w:eastAsia="zh-CN"/>
        </w:rPr>
      </w:pPr>
      <w:r w:rsidRPr="00081EF9">
        <w:rPr>
          <w:rFonts w:eastAsiaTheme="minorEastAsia"/>
          <w:lang w:eastAsia="zh-CN"/>
        </w:rPr>
        <w:t>NG</w:t>
      </w:r>
      <w:r>
        <w:rPr>
          <w:rFonts w:eastAsiaTheme="minorEastAsia"/>
          <w:lang w:eastAsia="zh-CN"/>
        </w:rPr>
        <w:t>AP</w:t>
      </w:r>
      <w:r w:rsidRPr="00081EF9">
        <w:rPr>
          <w:rFonts w:eastAsiaTheme="minorEastAsia"/>
          <w:lang w:eastAsia="zh-CN"/>
        </w:rPr>
        <w:t>:</w:t>
      </w:r>
    </w:p>
    <w:p w14:paraId="032286DE" w14:textId="77777777" w:rsidR="003B1334" w:rsidRPr="00081EF9" w:rsidRDefault="003B1334" w:rsidP="003B1334">
      <w:pPr>
        <w:ind w:left="568"/>
        <w:rPr>
          <w:rFonts w:eastAsiaTheme="minorEastAsia"/>
          <w:lang w:eastAsia="zh-CN"/>
        </w:rPr>
      </w:pPr>
      <w:r w:rsidRPr="00081EF9">
        <w:rPr>
          <w:rFonts w:eastAsiaTheme="minorEastAsia"/>
          <w:lang w:eastAsia="zh-CN"/>
        </w:rPr>
        <w:t xml:space="preserve"> - INITIAL CONTEXT SETUP REQUEST</w:t>
      </w:r>
    </w:p>
    <w:p w14:paraId="5E9CACDE" w14:textId="77777777" w:rsidR="003B1334" w:rsidRPr="00081EF9" w:rsidRDefault="003B1334" w:rsidP="003B1334">
      <w:pPr>
        <w:ind w:left="568"/>
        <w:rPr>
          <w:rFonts w:eastAsiaTheme="minorEastAsia"/>
          <w:lang w:eastAsia="zh-CN"/>
        </w:rPr>
      </w:pPr>
      <w:r w:rsidRPr="00081EF9">
        <w:rPr>
          <w:rFonts w:eastAsiaTheme="minorEastAsia"/>
          <w:lang w:eastAsia="zh-CN"/>
        </w:rPr>
        <w:t xml:space="preserve"> - UE CONTEXT MODIFICATION REQUEST</w:t>
      </w:r>
    </w:p>
    <w:p w14:paraId="3BA09FA9" w14:textId="77777777" w:rsidR="003B1334" w:rsidRPr="00081EF9" w:rsidRDefault="003B1334" w:rsidP="003B1334">
      <w:pPr>
        <w:ind w:left="568"/>
        <w:rPr>
          <w:rFonts w:eastAsiaTheme="minorEastAsia"/>
          <w:lang w:eastAsia="zh-CN"/>
        </w:rPr>
      </w:pPr>
      <w:r w:rsidRPr="00081EF9">
        <w:rPr>
          <w:rFonts w:eastAsiaTheme="minorEastAsia"/>
          <w:lang w:eastAsia="zh-CN"/>
        </w:rPr>
        <w:t xml:space="preserve">- </w:t>
      </w:r>
      <w:r>
        <w:rPr>
          <w:rFonts w:eastAsiaTheme="minorEastAsia"/>
          <w:lang w:eastAsia="zh-CN"/>
        </w:rPr>
        <w:t xml:space="preserve"> </w:t>
      </w:r>
      <w:r w:rsidRPr="00081EF9">
        <w:rPr>
          <w:rFonts w:eastAsiaTheme="minorEastAsia"/>
          <w:lang w:eastAsia="zh-CN"/>
        </w:rPr>
        <w:t>HANDOVER REQUEST</w:t>
      </w:r>
    </w:p>
    <w:p w14:paraId="1C19ED2A" w14:textId="77777777" w:rsidR="003B1334" w:rsidRPr="00081EF9" w:rsidRDefault="003B1334" w:rsidP="003B1334">
      <w:pPr>
        <w:ind w:left="568"/>
        <w:rPr>
          <w:rFonts w:eastAsiaTheme="minorEastAsia"/>
          <w:lang w:eastAsia="zh-CN"/>
        </w:rPr>
      </w:pPr>
      <w:r w:rsidRPr="00081EF9">
        <w:rPr>
          <w:rFonts w:eastAsiaTheme="minorEastAsia"/>
          <w:lang w:eastAsia="zh-CN"/>
        </w:rPr>
        <w:t xml:space="preserve">- </w:t>
      </w:r>
      <w:r>
        <w:rPr>
          <w:rFonts w:eastAsiaTheme="minorEastAsia"/>
          <w:lang w:eastAsia="zh-CN"/>
        </w:rPr>
        <w:t xml:space="preserve"> </w:t>
      </w:r>
      <w:r w:rsidRPr="00081EF9">
        <w:rPr>
          <w:rFonts w:eastAsiaTheme="minorEastAsia"/>
          <w:lang w:eastAsia="zh-CN"/>
        </w:rPr>
        <w:t>PATH SWITCH REQUEST ACKNOWLEDGE</w:t>
      </w:r>
    </w:p>
    <w:p w14:paraId="29AC24C6" w14:textId="77777777" w:rsidR="003B1334" w:rsidRPr="00081EF9" w:rsidRDefault="003B1334" w:rsidP="003B1334">
      <w:pPr>
        <w:ind w:left="568"/>
        <w:rPr>
          <w:rFonts w:eastAsiaTheme="minorEastAsia"/>
          <w:lang w:eastAsia="zh-CN"/>
        </w:rPr>
      </w:pPr>
      <w:proofErr w:type="spellStart"/>
      <w:r w:rsidRPr="00081EF9">
        <w:rPr>
          <w:rFonts w:eastAsiaTheme="minorEastAsia"/>
          <w:lang w:eastAsia="zh-CN"/>
        </w:rPr>
        <w:t>Xn</w:t>
      </w:r>
      <w:r>
        <w:rPr>
          <w:rFonts w:eastAsiaTheme="minorEastAsia"/>
          <w:lang w:eastAsia="zh-CN"/>
        </w:rPr>
        <w:t>AP</w:t>
      </w:r>
      <w:proofErr w:type="spellEnd"/>
      <w:r w:rsidRPr="00081EF9">
        <w:rPr>
          <w:rFonts w:eastAsiaTheme="minorEastAsia"/>
          <w:lang w:eastAsia="zh-CN"/>
        </w:rPr>
        <w:t xml:space="preserve">: </w:t>
      </w:r>
    </w:p>
    <w:p w14:paraId="4C0B8277" w14:textId="77777777" w:rsidR="003B1334" w:rsidRPr="00081EF9" w:rsidRDefault="003B1334" w:rsidP="003B1334">
      <w:pPr>
        <w:ind w:left="568"/>
        <w:rPr>
          <w:rFonts w:eastAsiaTheme="minorEastAsia"/>
          <w:lang w:eastAsia="zh-CN"/>
        </w:rPr>
      </w:pPr>
      <w:r w:rsidRPr="00081EF9">
        <w:rPr>
          <w:rFonts w:eastAsiaTheme="minorEastAsia"/>
          <w:lang w:eastAsia="zh-CN"/>
        </w:rPr>
        <w:t>- HANDOVER REQUEST</w:t>
      </w:r>
    </w:p>
    <w:p w14:paraId="7098F475" w14:textId="77777777" w:rsidR="003B1334" w:rsidRDefault="003B1334" w:rsidP="003B1334">
      <w:pPr>
        <w:ind w:left="568"/>
        <w:rPr>
          <w:rFonts w:eastAsiaTheme="minorEastAsia"/>
          <w:lang w:eastAsia="zh-CN"/>
        </w:rPr>
      </w:pPr>
      <w:r w:rsidRPr="00081EF9">
        <w:rPr>
          <w:rFonts w:eastAsiaTheme="minorEastAsia"/>
          <w:lang w:eastAsia="zh-CN"/>
        </w:rPr>
        <w:t>- RETRIEVE UE CONTEXT RESPONSE</w:t>
      </w:r>
    </w:p>
    <w:p w14:paraId="36E7158E" w14:textId="77777777" w:rsidR="003B1334" w:rsidRDefault="003B1334" w:rsidP="003B1334">
      <w:pPr>
        <w:rPr>
          <w:rFonts w:eastAsiaTheme="minorEastAsia"/>
          <w:lang w:eastAsia="zh-CN"/>
        </w:rPr>
      </w:pPr>
      <w:r>
        <w:rPr>
          <w:rFonts w:eastAsiaTheme="minorEastAsia"/>
          <w:lang w:eastAsia="zh-CN"/>
        </w:rPr>
        <w:t xml:space="preserve">The details should wait for SA2 progress. </w:t>
      </w:r>
    </w:p>
    <w:p w14:paraId="5A32B589" w14:textId="3C979058" w:rsidR="003B1334" w:rsidRDefault="003B1334" w:rsidP="003B1334">
      <w:pPr>
        <w:pStyle w:val="Proposallist"/>
        <w:rPr>
          <w:rFonts w:eastAsiaTheme="minorEastAsia"/>
          <w:lang w:eastAsia="zh-CN"/>
        </w:rPr>
      </w:pPr>
      <w:r>
        <w:rPr>
          <w:rFonts w:eastAsiaTheme="minorEastAsia"/>
          <w:lang w:eastAsia="zh-CN"/>
        </w:rPr>
        <w:t xml:space="preserve">Proposal 2: </w:t>
      </w:r>
      <w:r w:rsidR="003B0B30">
        <w:rPr>
          <w:rFonts w:eastAsiaTheme="minorEastAsia"/>
          <w:lang w:eastAsia="zh-CN"/>
        </w:rPr>
        <w:t>I</w:t>
      </w:r>
      <w:r>
        <w:rPr>
          <w:rFonts w:eastAsiaTheme="minorEastAsia"/>
          <w:lang w:eastAsia="zh-CN"/>
        </w:rPr>
        <w:t xml:space="preserve">t is proposed to add RSPP transport QoS parameters over NGAP and </w:t>
      </w:r>
      <w:proofErr w:type="spellStart"/>
      <w:r>
        <w:rPr>
          <w:rFonts w:eastAsiaTheme="minorEastAsia"/>
          <w:lang w:eastAsia="zh-CN"/>
        </w:rPr>
        <w:t>XnAP</w:t>
      </w:r>
      <w:proofErr w:type="spellEnd"/>
      <w:r>
        <w:rPr>
          <w:rFonts w:eastAsiaTheme="minorEastAsia"/>
          <w:lang w:eastAsia="zh-CN"/>
        </w:rPr>
        <w:t xml:space="preserve"> in the following messages. Wait for SA2 progress on the details.</w:t>
      </w:r>
    </w:p>
    <w:p w14:paraId="666B3783" w14:textId="77777777" w:rsidR="003B1334" w:rsidRPr="00081EF9" w:rsidRDefault="003B1334" w:rsidP="003B1334">
      <w:pPr>
        <w:pStyle w:val="Proposallist"/>
        <w:rPr>
          <w:rFonts w:eastAsiaTheme="minorEastAsia"/>
          <w:lang w:eastAsia="zh-CN"/>
        </w:rPr>
      </w:pPr>
      <w:r w:rsidRPr="00081EF9">
        <w:rPr>
          <w:rFonts w:eastAsiaTheme="minorEastAsia"/>
          <w:lang w:eastAsia="zh-CN"/>
        </w:rPr>
        <w:lastRenderedPageBreak/>
        <w:t>NG</w:t>
      </w:r>
      <w:r>
        <w:rPr>
          <w:rFonts w:eastAsiaTheme="minorEastAsia"/>
          <w:lang w:eastAsia="zh-CN"/>
        </w:rPr>
        <w:t>AP</w:t>
      </w:r>
      <w:r w:rsidRPr="00081EF9">
        <w:rPr>
          <w:rFonts w:eastAsiaTheme="minorEastAsia"/>
          <w:lang w:eastAsia="zh-CN"/>
        </w:rPr>
        <w:t>:</w:t>
      </w:r>
    </w:p>
    <w:p w14:paraId="3A3D8843" w14:textId="77777777" w:rsidR="003B1334" w:rsidRPr="00081EF9" w:rsidRDefault="003B1334" w:rsidP="003B1334">
      <w:pPr>
        <w:pStyle w:val="Proposallist"/>
        <w:ind w:leftChars="413" w:left="1960"/>
        <w:rPr>
          <w:rFonts w:eastAsiaTheme="minorEastAsia"/>
          <w:lang w:eastAsia="zh-CN"/>
        </w:rPr>
      </w:pPr>
      <w:r w:rsidRPr="00081EF9">
        <w:rPr>
          <w:rFonts w:eastAsiaTheme="minorEastAsia"/>
          <w:lang w:eastAsia="zh-CN"/>
        </w:rPr>
        <w:t xml:space="preserve"> - INITIAL CONTEXT SETUP REQUEST</w:t>
      </w:r>
    </w:p>
    <w:p w14:paraId="65A14CDA" w14:textId="77777777" w:rsidR="003B1334" w:rsidRPr="00081EF9" w:rsidRDefault="003B1334" w:rsidP="003B1334">
      <w:pPr>
        <w:pStyle w:val="Proposallist"/>
        <w:ind w:leftChars="413" w:left="1960"/>
        <w:rPr>
          <w:rFonts w:eastAsiaTheme="minorEastAsia"/>
          <w:lang w:eastAsia="zh-CN"/>
        </w:rPr>
      </w:pPr>
      <w:r w:rsidRPr="00081EF9">
        <w:rPr>
          <w:rFonts w:eastAsiaTheme="minorEastAsia"/>
          <w:lang w:eastAsia="zh-CN"/>
        </w:rPr>
        <w:t xml:space="preserve"> - UE CONTEXT MODIFICATION REQUEST</w:t>
      </w:r>
    </w:p>
    <w:p w14:paraId="780E3137" w14:textId="77777777" w:rsidR="003B1334" w:rsidRPr="00081EF9" w:rsidRDefault="003B1334" w:rsidP="003B1334">
      <w:pPr>
        <w:pStyle w:val="Proposallist"/>
        <w:ind w:leftChars="413" w:left="1960"/>
        <w:rPr>
          <w:rFonts w:eastAsiaTheme="minorEastAsia"/>
          <w:lang w:eastAsia="zh-CN"/>
        </w:rPr>
      </w:pPr>
      <w:r w:rsidRPr="00081EF9">
        <w:rPr>
          <w:rFonts w:eastAsiaTheme="minorEastAsia"/>
          <w:lang w:eastAsia="zh-CN"/>
        </w:rPr>
        <w:t xml:space="preserve">- </w:t>
      </w:r>
      <w:r>
        <w:rPr>
          <w:rFonts w:eastAsiaTheme="minorEastAsia"/>
          <w:lang w:eastAsia="zh-CN"/>
        </w:rPr>
        <w:t xml:space="preserve"> </w:t>
      </w:r>
      <w:r w:rsidRPr="00081EF9">
        <w:rPr>
          <w:rFonts w:eastAsiaTheme="minorEastAsia"/>
          <w:lang w:eastAsia="zh-CN"/>
        </w:rPr>
        <w:t>HANDOVER REQUEST</w:t>
      </w:r>
    </w:p>
    <w:p w14:paraId="53830C02" w14:textId="77777777" w:rsidR="003B1334" w:rsidRPr="00081EF9" w:rsidRDefault="003B1334" w:rsidP="003B1334">
      <w:pPr>
        <w:pStyle w:val="Proposallist"/>
        <w:ind w:leftChars="413" w:left="1960"/>
        <w:rPr>
          <w:rFonts w:eastAsiaTheme="minorEastAsia"/>
          <w:lang w:eastAsia="zh-CN"/>
        </w:rPr>
      </w:pPr>
      <w:r w:rsidRPr="00081EF9">
        <w:rPr>
          <w:rFonts w:eastAsiaTheme="minorEastAsia"/>
          <w:lang w:eastAsia="zh-CN"/>
        </w:rPr>
        <w:t xml:space="preserve">- </w:t>
      </w:r>
      <w:r>
        <w:rPr>
          <w:rFonts w:eastAsiaTheme="minorEastAsia"/>
          <w:lang w:eastAsia="zh-CN"/>
        </w:rPr>
        <w:t xml:space="preserve"> </w:t>
      </w:r>
      <w:r w:rsidRPr="00081EF9">
        <w:rPr>
          <w:rFonts w:eastAsiaTheme="minorEastAsia"/>
          <w:lang w:eastAsia="zh-CN"/>
        </w:rPr>
        <w:t>PATH SWITCH REQUEST ACKNOWLEDGE</w:t>
      </w:r>
    </w:p>
    <w:p w14:paraId="65707A79" w14:textId="77777777" w:rsidR="003B1334" w:rsidRPr="00081EF9" w:rsidRDefault="003B1334" w:rsidP="003B1334">
      <w:pPr>
        <w:pStyle w:val="Proposallist"/>
        <w:rPr>
          <w:rFonts w:eastAsiaTheme="minorEastAsia"/>
          <w:lang w:eastAsia="zh-CN"/>
        </w:rPr>
      </w:pPr>
      <w:proofErr w:type="spellStart"/>
      <w:r w:rsidRPr="00081EF9">
        <w:rPr>
          <w:rFonts w:eastAsiaTheme="minorEastAsia"/>
          <w:lang w:eastAsia="zh-CN"/>
        </w:rPr>
        <w:t>Xn</w:t>
      </w:r>
      <w:r>
        <w:rPr>
          <w:rFonts w:eastAsiaTheme="minorEastAsia"/>
          <w:lang w:eastAsia="zh-CN"/>
        </w:rPr>
        <w:t>AP</w:t>
      </w:r>
      <w:proofErr w:type="spellEnd"/>
      <w:r w:rsidRPr="00081EF9">
        <w:rPr>
          <w:rFonts w:eastAsiaTheme="minorEastAsia"/>
          <w:lang w:eastAsia="zh-CN"/>
        </w:rPr>
        <w:t xml:space="preserve">: </w:t>
      </w:r>
    </w:p>
    <w:p w14:paraId="27175451" w14:textId="77777777" w:rsidR="003B1334" w:rsidRPr="00081EF9" w:rsidRDefault="003B1334" w:rsidP="003B1334">
      <w:pPr>
        <w:pStyle w:val="Proposallist"/>
        <w:ind w:leftChars="413" w:left="1960"/>
        <w:rPr>
          <w:rFonts w:eastAsiaTheme="minorEastAsia"/>
          <w:lang w:eastAsia="zh-CN"/>
        </w:rPr>
      </w:pPr>
      <w:r w:rsidRPr="00081EF9">
        <w:rPr>
          <w:rFonts w:eastAsiaTheme="minorEastAsia"/>
          <w:lang w:eastAsia="zh-CN"/>
        </w:rPr>
        <w:t>- HANDOVER REQUEST</w:t>
      </w:r>
    </w:p>
    <w:p w14:paraId="450A7188" w14:textId="77777777" w:rsidR="003B1334" w:rsidRDefault="003B1334" w:rsidP="003B1334">
      <w:pPr>
        <w:pStyle w:val="Proposallist"/>
        <w:ind w:leftChars="413" w:left="1960"/>
        <w:rPr>
          <w:rFonts w:eastAsiaTheme="minorEastAsia"/>
          <w:lang w:eastAsia="zh-CN"/>
        </w:rPr>
      </w:pPr>
      <w:r w:rsidRPr="00081EF9">
        <w:rPr>
          <w:rFonts w:eastAsiaTheme="minorEastAsia"/>
          <w:lang w:eastAsia="zh-CN"/>
        </w:rPr>
        <w:t>- RETRIEVE UE CONTEXT RESPONSE</w:t>
      </w:r>
    </w:p>
    <w:p w14:paraId="68C00F16" w14:textId="3EA74682" w:rsidR="00E071B9" w:rsidRPr="003B1334" w:rsidRDefault="00E071B9" w:rsidP="00C544C2">
      <w:pPr>
        <w:rPr>
          <w:rFonts w:eastAsiaTheme="minorEastAsia"/>
          <w:lang w:eastAsia="zh-CN"/>
        </w:rPr>
      </w:pPr>
    </w:p>
    <w:bookmarkEnd w:id="2"/>
    <w:bookmarkEnd w:id="3"/>
    <w:p w14:paraId="3E1511B8" w14:textId="4421F139" w:rsidR="00F93CB3" w:rsidRDefault="00C82479" w:rsidP="00984D9B">
      <w:pPr>
        <w:pStyle w:val="Heading3"/>
        <w:rPr>
          <w:rFonts w:eastAsiaTheme="minorEastAsia"/>
          <w:lang w:eastAsia="zh-CN"/>
        </w:rPr>
      </w:pPr>
      <w:r>
        <w:rPr>
          <w:rFonts w:eastAsiaTheme="minorEastAsia"/>
          <w:lang w:eastAsia="zh-CN"/>
        </w:rPr>
        <w:t>2</w:t>
      </w:r>
      <w:r w:rsidR="00C544C2">
        <w:rPr>
          <w:rFonts w:eastAsiaTheme="minorEastAsia"/>
          <w:lang w:eastAsia="zh-CN"/>
        </w:rPr>
        <w:t xml:space="preserve">.1.2 </w:t>
      </w:r>
      <w:r w:rsidR="00E02AE5">
        <w:rPr>
          <w:rFonts w:eastAsiaTheme="minorEastAsia"/>
          <w:lang w:eastAsia="zh-CN"/>
        </w:rPr>
        <w:t xml:space="preserve">Ranging/SL Positioning </w:t>
      </w:r>
      <w:r w:rsidR="00C544C2">
        <w:rPr>
          <w:rFonts w:eastAsiaTheme="minorEastAsia"/>
          <w:lang w:eastAsia="zh-CN"/>
        </w:rPr>
        <w:t xml:space="preserve">QoS </w:t>
      </w:r>
      <w:r w:rsidR="00E02AE5">
        <w:rPr>
          <w:rFonts w:eastAsiaTheme="minorEastAsia"/>
          <w:lang w:eastAsia="zh-CN"/>
        </w:rPr>
        <w:t>P</w:t>
      </w:r>
      <w:r w:rsidR="00C544C2">
        <w:rPr>
          <w:rFonts w:eastAsiaTheme="minorEastAsia"/>
          <w:lang w:eastAsia="zh-CN"/>
        </w:rPr>
        <w:t>arameters</w:t>
      </w:r>
    </w:p>
    <w:p w14:paraId="74E28213" w14:textId="77777777" w:rsidR="00525E4E" w:rsidRDefault="00B63980" w:rsidP="00C544C2">
      <w:pPr>
        <w:jc w:val="both"/>
        <w:rPr>
          <w:rFonts w:eastAsiaTheme="minorEastAsia"/>
          <w:lang w:eastAsia="zh-CN"/>
        </w:rPr>
      </w:pPr>
      <w:r>
        <w:rPr>
          <w:rFonts w:eastAsiaTheme="minorEastAsia"/>
          <w:lang w:eastAsia="zh-CN"/>
        </w:rPr>
        <w:t>RAN3 is asked</w:t>
      </w:r>
      <w:r w:rsidR="00C544C2">
        <w:rPr>
          <w:rFonts w:eastAsiaTheme="minorEastAsia"/>
          <w:lang w:eastAsia="zh-CN"/>
        </w:rPr>
        <w:t xml:space="preserve"> whether the </w:t>
      </w:r>
      <w:r w:rsidR="00C544C2" w:rsidRPr="00D30EE0">
        <w:rPr>
          <w:rFonts w:eastAsiaTheme="minorEastAsia"/>
          <w:lang w:eastAsia="zh-CN"/>
        </w:rPr>
        <w:t>Ranging/SL Positioning QoS parameters also need to be provided to NG-RAN</w:t>
      </w:r>
      <w:r w:rsidR="00C544C2">
        <w:rPr>
          <w:rFonts w:eastAsiaTheme="minorEastAsia"/>
          <w:lang w:eastAsia="zh-CN"/>
        </w:rPr>
        <w:t xml:space="preserve">. As following description captured from TS 23.586, the Ranging/SL Positioning QoS parameters </w:t>
      </w:r>
      <w:r w:rsidR="00D61C7B">
        <w:rPr>
          <w:rFonts w:eastAsiaTheme="minorEastAsia"/>
          <w:lang w:eastAsia="zh-CN"/>
        </w:rPr>
        <w:t>may include:</w:t>
      </w:r>
      <w:r w:rsidR="006140F8">
        <w:rPr>
          <w:rFonts w:eastAsiaTheme="minorEastAsia"/>
          <w:lang w:eastAsia="zh-CN"/>
        </w:rPr>
        <w:t xml:space="preserve"> attributes defined for LCS QoS, accuracy of horizontal/vertical distance and direction for ranging</w:t>
      </w:r>
      <w:r w:rsidR="003F652C">
        <w:rPr>
          <w:rFonts w:eastAsiaTheme="minorEastAsia"/>
          <w:lang w:eastAsia="zh-CN"/>
        </w:rPr>
        <w:t>,</w:t>
      </w:r>
      <w:r w:rsidR="006140F8">
        <w:rPr>
          <w:rFonts w:eastAsiaTheme="minorEastAsia"/>
          <w:lang w:eastAsia="zh-CN"/>
        </w:rPr>
        <w:t xml:space="preserve"> and </w:t>
      </w:r>
      <w:r w:rsidR="002E4D81">
        <w:rPr>
          <w:rFonts w:eastAsiaTheme="minorEastAsia"/>
          <w:lang w:eastAsia="zh-CN"/>
        </w:rPr>
        <w:t xml:space="preserve">the </w:t>
      </w:r>
      <w:r w:rsidR="006140F8">
        <w:rPr>
          <w:rFonts w:eastAsiaTheme="minorEastAsia"/>
          <w:lang w:eastAsia="zh-CN"/>
        </w:rPr>
        <w:t>range</w:t>
      </w:r>
      <w:r w:rsidR="007C05EA">
        <w:rPr>
          <w:rFonts w:eastAsiaTheme="minorEastAsia"/>
          <w:lang w:eastAsia="zh-CN"/>
        </w:rPr>
        <w:t xml:space="preserve"> </w:t>
      </w:r>
      <w:r w:rsidR="00EB76B4">
        <w:rPr>
          <w:rFonts w:eastAsiaTheme="minorEastAsia"/>
          <w:lang w:eastAsia="zh-CN"/>
        </w:rPr>
        <w:t>of the applicability</w:t>
      </w:r>
      <w:r w:rsidR="00525E4E">
        <w:rPr>
          <w:rFonts w:eastAsiaTheme="minorEastAsia"/>
          <w:lang w:eastAsia="zh-CN"/>
        </w:rPr>
        <w:t>:</w:t>
      </w:r>
    </w:p>
    <w:tbl>
      <w:tblPr>
        <w:tblStyle w:val="TableGrid"/>
        <w:tblW w:w="0" w:type="auto"/>
        <w:tblLook w:val="04A0" w:firstRow="1" w:lastRow="0" w:firstColumn="1" w:lastColumn="0" w:noHBand="0" w:noVBand="1"/>
      </w:tblPr>
      <w:tblGrid>
        <w:gridCol w:w="9631"/>
      </w:tblGrid>
      <w:tr w:rsidR="00525E4E" w14:paraId="6BA7D52E" w14:textId="77777777" w:rsidTr="00525E4E">
        <w:tc>
          <w:tcPr>
            <w:tcW w:w="9631" w:type="dxa"/>
          </w:tcPr>
          <w:p w14:paraId="5DD2E567" w14:textId="77777777" w:rsidR="00525E4E" w:rsidRDefault="00525E4E" w:rsidP="00525E4E">
            <w:pPr>
              <w:pStyle w:val="Heading3"/>
              <w:jc w:val="both"/>
              <w:outlineLvl w:val="2"/>
              <w:rPr>
                <w:lang w:eastAsia="zh-CN"/>
              </w:rPr>
            </w:pPr>
            <w:r>
              <w:rPr>
                <w:rFonts w:hint="eastAsia"/>
                <w:lang w:eastAsia="zh-CN"/>
              </w:rPr>
              <w:t>5</w:t>
            </w:r>
            <w:r>
              <w:rPr>
                <w:lang w:eastAsia="zh-CN"/>
              </w:rPr>
              <w:t>.7.2</w:t>
            </w:r>
            <w:r>
              <w:rPr>
                <w:lang w:eastAsia="zh-CN"/>
              </w:rPr>
              <w:tab/>
            </w:r>
            <w:r w:rsidRPr="003B0F69">
              <w:rPr>
                <w:lang w:eastAsia="zh-CN"/>
              </w:rPr>
              <w:t>Handling of Ranging/SL Positioning QoS</w:t>
            </w:r>
          </w:p>
          <w:p w14:paraId="7EB788F0" w14:textId="77777777" w:rsidR="00525E4E" w:rsidRDefault="00525E4E" w:rsidP="00525E4E">
            <w:pPr>
              <w:jc w:val="both"/>
              <w:rPr>
                <w:rFonts w:eastAsia="SimSun"/>
                <w:kern w:val="2"/>
                <w:sz w:val="21"/>
                <w:szCs w:val="24"/>
                <w:lang w:val="en-US" w:eastAsia="zh-CN"/>
              </w:rPr>
            </w:pPr>
            <w:r w:rsidRPr="003B0F69">
              <w:rPr>
                <w:lang w:eastAsia="zh-CN"/>
              </w:rPr>
              <w:t>Ranging/SL Positioning QoS</w:t>
            </w:r>
            <w:r w:rsidRPr="002175B0">
              <w:rPr>
                <w:lang w:val="en-US" w:eastAsia="zh-CN"/>
              </w:rPr>
              <w:t xml:space="preserve"> </w:t>
            </w:r>
            <w:r>
              <w:rPr>
                <w:lang w:val="en-US" w:eastAsia="zh-CN"/>
              </w:rPr>
              <w:t>requirement may be provided</w:t>
            </w:r>
            <w:r w:rsidRPr="002175B0">
              <w:rPr>
                <w:lang w:val="en-US" w:eastAsia="zh-CN"/>
              </w:rPr>
              <w:t xml:space="preserve"> in the </w:t>
            </w:r>
            <w:r w:rsidRPr="002175B0">
              <w:rPr>
                <w:lang w:val="en-US" w:eastAsia="zh-CN" w:bidi="ar"/>
              </w:rPr>
              <w:t>Ranging/SL Positioning service request generated at the application l</w:t>
            </w:r>
            <w:r>
              <w:rPr>
                <w:lang w:val="en-US" w:eastAsia="zh-CN" w:bidi="ar"/>
              </w:rPr>
              <w:t>ayer, and is provided from the a</w:t>
            </w:r>
            <w:r w:rsidRPr="002175B0">
              <w:rPr>
                <w:lang w:val="en-US" w:eastAsia="zh-CN" w:bidi="ar"/>
              </w:rPr>
              <w:t>pplication layer to the Ranging/SL Positioning layer.</w:t>
            </w:r>
          </w:p>
          <w:p w14:paraId="620D6E4C" w14:textId="77777777" w:rsidR="00525E4E" w:rsidRPr="002E3EF2" w:rsidRDefault="00525E4E" w:rsidP="00525E4E">
            <w:pPr>
              <w:jc w:val="both"/>
              <w:rPr>
                <w:highlight w:val="yellow"/>
              </w:rPr>
            </w:pPr>
            <w:r w:rsidRPr="002E3EF2">
              <w:rPr>
                <w:highlight w:val="yellow"/>
                <w:lang w:eastAsia="zh-CN"/>
              </w:rPr>
              <w:t>Ranging/SL Positioning QoS</w:t>
            </w:r>
            <w:r w:rsidRPr="002E3EF2">
              <w:rPr>
                <w:highlight w:val="yellow"/>
              </w:rPr>
              <w:t xml:space="preserve"> information contains attributes defined in clause 4.1b of TS 23.273 [8] with the following additions:</w:t>
            </w:r>
          </w:p>
          <w:p w14:paraId="384D576A" w14:textId="77777777" w:rsidR="00525E4E" w:rsidRPr="002E3EF2" w:rsidRDefault="00525E4E" w:rsidP="00525E4E">
            <w:pPr>
              <w:pStyle w:val="B1"/>
              <w:jc w:val="both"/>
              <w:rPr>
                <w:highlight w:val="yellow"/>
              </w:rPr>
            </w:pPr>
            <w:r w:rsidRPr="002E3EF2">
              <w:rPr>
                <w:highlight w:val="yellow"/>
              </w:rPr>
              <w:t>-</w:t>
            </w:r>
            <w:r w:rsidRPr="002E3EF2">
              <w:rPr>
                <w:highlight w:val="yellow"/>
              </w:rPr>
              <w:tab/>
              <w:t>The accuracy attribute also includes the accuracy of horizontal/vertical distance and the accuracy of horizontal/vertical direction;</w:t>
            </w:r>
          </w:p>
          <w:p w14:paraId="0A1F5660" w14:textId="77777777" w:rsidR="00525E4E" w:rsidRDefault="00525E4E" w:rsidP="00525E4E">
            <w:pPr>
              <w:pStyle w:val="B1"/>
              <w:jc w:val="both"/>
            </w:pPr>
            <w:r w:rsidRPr="002E3EF2">
              <w:rPr>
                <w:highlight w:val="yellow"/>
              </w:rPr>
              <w:t>-</w:t>
            </w:r>
            <w:r w:rsidRPr="002E3EF2">
              <w:rPr>
                <w:highlight w:val="yellow"/>
              </w:rPr>
              <w:tab/>
              <w:t>Range, which indicates the applicability of the QoS attributes in the Ranging/SL Positioning operation over PC5.</w:t>
            </w:r>
          </w:p>
          <w:p w14:paraId="779A0B13" w14:textId="048265B5" w:rsidR="00525E4E" w:rsidRPr="00525E4E" w:rsidRDefault="00525E4E" w:rsidP="00525E4E">
            <w:pPr>
              <w:pStyle w:val="EditorsNote"/>
              <w:jc w:val="both"/>
              <w:rPr>
                <w:rFonts w:eastAsia="DengXian"/>
              </w:rPr>
            </w:pPr>
            <w:r>
              <w:t>Editor's note:</w:t>
            </w:r>
            <w:r>
              <w:tab/>
            </w:r>
            <w:r>
              <w:rPr>
                <w:rFonts w:eastAsia="DengXian"/>
              </w:rPr>
              <w:t>Other QoS attributes are FFS, and will be aligned with RAN WGs</w:t>
            </w:r>
            <w:r>
              <w:t>.</w:t>
            </w:r>
          </w:p>
        </w:tc>
      </w:tr>
    </w:tbl>
    <w:p w14:paraId="05F83E2C" w14:textId="77777777" w:rsidR="007F146C" w:rsidRDefault="007F146C" w:rsidP="00C544C2">
      <w:pPr>
        <w:jc w:val="both"/>
        <w:rPr>
          <w:rFonts w:eastAsiaTheme="minorEastAsia"/>
          <w:lang w:eastAsia="zh-CN"/>
        </w:rPr>
      </w:pPr>
    </w:p>
    <w:p w14:paraId="1C38BB47" w14:textId="1F119290" w:rsidR="00E77DFB" w:rsidRDefault="003F652C" w:rsidP="00C544C2">
      <w:pPr>
        <w:jc w:val="both"/>
        <w:rPr>
          <w:rFonts w:eastAsiaTheme="minorEastAsia"/>
          <w:lang w:eastAsia="zh-CN"/>
        </w:rPr>
      </w:pPr>
      <w:r>
        <w:rPr>
          <w:rFonts w:eastAsiaTheme="minorEastAsia"/>
          <w:lang w:eastAsia="zh-CN"/>
        </w:rPr>
        <w:t xml:space="preserve">From our understanding, the Ranging/SL Positioning QoS parameters </w:t>
      </w:r>
      <w:r w:rsidR="00FE0C68">
        <w:rPr>
          <w:rFonts w:eastAsiaTheme="minorEastAsia"/>
          <w:lang w:eastAsia="zh-CN"/>
        </w:rPr>
        <w:t>should be</w:t>
      </w:r>
      <w:r>
        <w:rPr>
          <w:rFonts w:eastAsiaTheme="minorEastAsia"/>
          <w:lang w:eastAsia="zh-CN"/>
        </w:rPr>
        <w:t xml:space="preserve"> different with LCS </w:t>
      </w:r>
      <w:proofErr w:type="spellStart"/>
      <w:r>
        <w:rPr>
          <w:rFonts w:eastAsiaTheme="minorEastAsia"/>
          <w:lang w:eastAsia="zh-CN"/>
        </w:rPr>
        <w:t>QoS</w:t>
      </w:r>
      <w:proofErr w:type="spellEnd"/>
      <w:r>
        <w:rPr>
          <w:rFonts w:eastAsiaTheme="minorEastAsia"/>
          <w:lang w:eastAsia="zh-CN"/>
        </w:rPr>
        <w:t xml:space="preserve"> in </w:t>
      </w:r>
      <w:proofErr w:type="spellStart"/>
      <w:r>
        <w:rPr>
          <w:rFonts w:eastAsiaTheme="minorEastAsia"/>
          <w:lang w:eastAsia="zh-CN"/>
        </w:rPr>
        <w:t>Uu</w:t>
      </w:r>
      <w:proofErr w:type="spellEnd"/>
      <w:r>
        <w:rPr>
          <w:rFonts w:eastAsiaTheme="minorEastAsia"/>
          <w:lang w:eastAsia="zh-CN"/>
        </w:rPr>
        <w:t>-based positioning</w:t>
      </w:r>
      <w:r w:rsidR="006644C2">
        <w:rPr>
          <w:rFonts w:eastAsiaTheme="minorEastAsia"/>
          <w:lang w:eastAsia="zh-CN"/>
        </w:rPr>
        <w:t xml:space="preserve">, which is not provided to </w:t>
      </w:r>
      <w:r w:rsidR="005E251B">
        <w:rPr>
          <w:rFonts w:eastAsiaTheme="minorEastAsia"/>
          <w:lang w:eastAsia="zh-CN"/>
        </w:rPr>
        <w:t>NG-</w:t>
      </w:r>
      <w:r w:rsidR="006644C2">
        <w:rPr>
          <w:rFonts w:eastAsiaTheme="minorEastAsia"/>
          <w:lang w:eastAsia="zh-CN"/>
        </w:rPr>
        <w:t>RAN</w:t>
      </w:r>
      <w:r>
        <w:rPr>
          <w:rFonts w:eastAsiaTheme="minorEastAsia"/>
          <w:lang w:eastAsia="zh-CN"/>
        </w:rPr>
        <w:t xml:space="preserve">. </w:t>
      </w:r>
      <w:r w:rsidR="006B06A2">
        <w:rPr>
          <w:rFonts w:eastAsiaTheme="minorEastAsia"/>
          <w:lang w:eastAsia="zh-CN"/>
        </w:rPr>
        <w:t>The</w:t>
      </w:r>
      <w:r w:rsidR="00C56AD9">
        <w:rPr>
          <w:rFonts w:eastAsiaTheme="minorEastAsia"/>
          <w:lang w:eastAsia="zh-CN"/>
        </w:rPr>
        <w:t>se</w:t>
      </w:r>
      <w:r w:rsidR="006B06A2">
        <w:rPr>
          <w:rFonts w:eastAsiaTheme="minorEastAsia"/>
          <w:lang w:eastAsia="zh-CN"/>
        </w:rPr>
        <w:t xml:space="preserve"> parameters are stored in the UDM and </w:t>
      </w:r>
      <w:r w:rsidR="003C438A">
        <w:rPr>
          <w:rFonts w:eastAsiaTheme="minorEastAsia"/>
          <w:lang w:eastAsia="zh-CN"/>
        </w:rPr>
        <w:t xml:space="preserve">the motivation is </w:t>
      </w:r>
      <w:r w:rsidR="00E77DFB">
        <w:rPr>
          <w:rFonts w:eastAsiaTheme="minorEastAsia"/>
          <w:lang w:eastAsia="zh-CN"/>
        </w:rPr>
        <w:t xml:space="preserve">to avoid excessive request for </w:t>
      </w:r>
      <w:r w:rsidR="009007A2">
        <w:rPr>
          <w:rFonts w:eastAsiaTheme="minorEastAsia"/>
          <w:lang w:eastAsia="zh-CN"/>
        </w:rPr>
        <w:t xml:space="preserve">SL-PRS resources from the UE. However, it should be noticed that the </w:t>
      </w:r>
      <w:proofErr w:type="spellStart"/>
      <w:r w:rsidR="009007A2">
        <w:rPr>
          <w:rFonts w:eastAsiaTheme="minorEastAsia"/>
          <w:lang w:eastAsia="zh-CN"/>
        </w:rPr>
        <w:t>gNB</w:t>
      </w:r>
      <w:proofErr w:type="spellEnd"/>
      <w:r w:rsidR="009007A2">
        <w:rPr>
          <w:rFonts w:eastAsiaTheme="minorEastAsia"/>
          <w:lang w:eastAsia="zh-CN"/>
        </w:rPr>
        <w:t xml:space="preserve"> may have no idea how to interpret the QoS information. For example, </w:t>
      </w:r>
      <w:r w:rsidR="005E251B">
        <w:rPr>
          <w:rFonts w:eastAsiaTheme="minorEastAsia"/>
          <w:lang w:eastAsia="zh-CN"/>
        </w:rPr>
        <w:t xml:space="preserve">the </w:t>
      </w:r>
      <w:r w:rsidR="00515A59">
        <w:rPr>
          <w:rFonts w:eastAsiaTheme="minorEastAsia"/>
          <w:lang w:eastAsia="zh-CN"/>
        </w:rPr>
        <w:t>accuracy is dependent on the positioning method, which is transparent to</w:t>
      </w:r>
      <w:r w:rsidR="00CC53A0">
        <w:rPr>
          <w:rFonts w:eastAsiaTheme="minorEastAsia"/>
          <w:lang w:eastAsia="zh-CN"/>
        </w:rPr>
        <w:t xml:space="preserve"> the</w:t>
      </w:r>
      <w:r w:rsidR="00515A59">
        <w:rPr>
          <w:rFonts w:eastAsiaTheme="minorEastAsia"/>
          <w:lang w:eastAsia="zh-CN"/>
        </w:rPr>
        <w:t xml:space="preserve"> </w:t>
      </w:r>
      <w:proofErr w:type="spellStart"/>
      <w:r w:rsidR="00515A59">
        <w:rPr>
          <w:rFonts w:eastAsiaTheme="minorEastAsia"/>
          <w:lang w:eastAsia="zh-CN"/>
        </w:rPr>
        <w:t>gNB</w:t>
      </w:r>
      <w:proofErr w:type="spellEnd"/>
      <w:r w:rsidR="00515A59">
        <w:rPr>
          <w:rFonts w:eastAsiaTheme="minorEastAsia"/>
          <w:lang w:eastAsia="zh-CN"/>
        </w:rPr>
        <w:t xml:space="preserve">. </w:t>
      </w:r>
      <w:r w:rsidR="00F23459">
        <w:rPr>
          <w:rFonts w:eastAsiaTheme="minorEastAsia"/>
          <w:lang w:eastAsia="zh-CN"/>
        </w:rPr>
        <w:t xml:space="preserve">With different method, the </w:t>
      </w:r>
      <w:r w:rsidR="00CC53A0">
        <w:rPr>
          <w:rFonts w:eastAsiaTheme="minorEastAsia"/>
          <w:lang w:eastAsia="zh-CN"/>
        </w:rPr>
        <w:t>requirements for SL-PRS resource can be different. Therefore, it is proposed that t</w:t>
      </w:r>
      <w:r w:rsidR="00CC53A0" w:rsidRPr="00CC53A0">
        <w:rPr>
          <w:rFonts w:eastAsiaTheme="minorEastAsia"/>
          <w:lang w:eastAsia="zh-CN"/>
        </w:rPr>
        <w:t>he Ranging/SL Positioning QoS parameters are not provided to NG-RAN node with authorization.</w:t>
      </w:r>
    </w:p>
    <w:p w14:paraId="58ED44A5" w14:textId="6D18C81E" w:rsidR="00257A0A" w:rsidRPr="00257A0A" w:rsidRDefault="00257A0A" w:rsidP="00257A0A">
      <w:pPr>
        <w:pStyle w:val="Proposallist"/>
        <w:rPr>
          <w:rFonts w:eastAsiaTheme="minorEastAsia"/>
          <w:lang w:eastAsia="zh-CN"/>
        </w:rPr>
      </w:pPr>
      <w:r>
        <w:rPr>
          <w:rFonts w:eastAsiaTheme="minorEastAsia" w:hint="eastAsia"/>
          <w:lang w:eastAsia="zh-CN"/>
        </w:rPr>
        <w:t>O</w:t>
      </w:r>
      <w:r>
        <w:rPr>
          <w:rFonts w:eastAsiaTheme="minorEastAsia"/>
          <w:lang w:eastAsia="zh-CN"/>
        </w:rPr>
        <w:t>bservation</w:t>
      </w:r>
      <w:r w:rsidR="00C364BA">
        <w:rPr>
          <w:rFonts w:eastAsiaTheme="minorEastAsia"/>
          <w:lang w:eastAsia="zh-CN"/>
        </w:rPr>
        <w:t xml:space="preserve"> 2</w:t>
      </w:r>
      <w:r>
        <w:rPr>
          <w:rFonts w:eastAsiaTheme="minorEastAsia"/>
          <w:lang w:eastAsia="zh-CN"/>
        </w:rPr>
        <w:t xml:space="preserve">: The </w:t>
      </w:r>
      <w:proofErr w:type="spellStart"/>
      <w:r>
        <w:rPr>
          <w:rFonts w:eastAsiaTheme="minorEastAsia"/>
          <w:lang w:eastAsia="zh-CN"/>
        </w:rPr>
        <w:t>gNB</w:t>
      </w:r>
      <w:proofErr w:type="spellEnd"/>
      <w:r>
        <w:rPr>
          <w:rFonts w:eastAsiaTheme="minorEastAsia"/>
          <w:lang w:eastAsia="zh-CN"/>
        </w:rPr>
        <w:t xml:space="preserve"> may have no idea how to interpret the QoS information because the accuracy is dependent on the positioning method. </w:t>
      </w:r>
    </w:p>
    <w:p w14:paraId="506E6CE5" w14:textId="13563415" w:rsidR="00C544C2" w:rsidRPr="003C73F0" w:rsidRDefault="003C73F0" w:rsidP="00EB6BEA">
      <w:pPr>
        <w:pStyle w:val="Proposallist"/>
        <w:rPr>
          <w:rFonts w:eastAsiaTheme="minorEastAsia"/>
          <w:lang w:eastAsia="zh-CN"/>
        </w:rPr>
      </w:pPr>
      <w:r>
        <w:rPr>
          <w:rFonts w:eastAsiaTheme="minorEastAsia"/>
          <w:lang w:eastAsia="zh-CN"/>
        </w:rPr>
        <w:t>Propose</w:t>
      </w:r>
      <w:r w:rsidR="00C364BA">
        <w:rPr>
          <w:rFonts w:eastAsiaTheme="minorEastAsia"/>
          <w:lang w:eastAsia="zh-CN"/>
        </w:rPr>
        <w:t xml:space="preserve"> </w:t>
      </w:r>
      <w:r>
        <w:rPr>
          <w:rFonts w:eastAsiaTheme="minorEastAsia"/>
          <w:lang w:eastAsia="zh-CN"/>
        </w:rPr>
        <w:t xml:space="preserve">3: </w:t>
      </w:r>
      <w:r w:rsidR="0021390E">
        <w:rPr>
          <w:rFonts w:eastAsiaTheme="minorEastAsia"/>
          <w:lang w:eastAsia="zh-CN"/>
        </w:rPr>
        <w:t xml:space="preserve">The Ranging/SL Positioning QoS parameters </w:t>
      </w:r>
      <w:r w:rsidR="00C804C1">
        <w:rPr>
          <w:rFonts w:eastAsiaTheme="minorEastAsia"/>
          <w:lang w:eastAsia="zh-CN"/>
        </w:rPr>
        <w:t>are not</w:t>
      </w:r>
      <w:r w:rsidR="0021390E">
        <w:rPr>
          <w:rFonts w:eastAsiaTheme="minorEastAsia"/>
          <w:lang w:eastAsia="zh-CN"/>
        </w:rPr>
        <w:t xml:space="preserve"> provide</w:t>
      </w:r>
      <w:r w:rsidR="00C804C1">
        <w:rPr>
          <w:rFonts w:eastAsiaTheme="minorEastAsia"/>
          <w:lang w:eastAsia="zh-CN"/>
        </w:rPr>
        <w:t>d</w:t>
      </w:r>
      <w:r w:rsidR="0021390E">
        <w:rPr>
          <w:rFonts w:eastAsiaTheme="minorEastAsia"/>
          <w:lang w:eastAsia="zh-CN"/>
        </w:rPr>
        <w:t xml:space="preserve"> to NG-RAN node </w:t>
      </w:r>
      <w:r w:rsidR="00B234C4">
        <w:rPr>
          <w:rFonts w:eastAsiaTheme="minorEastAsia"/>
          <w:lang w:eastAsia="zh-CN"/>
        </w:rPr>
        <w:t>with</w:t>
      </w:r>
      <w:r w:rsidR="0021390E">
        <w:rPr>
          <w:rFonts w:eastAsiaTheme="minorEastAsia"/>
          <w:lang w:eastAsia="zh-CN"/>
        </w:rPr>
        <w:t xml:space="preserve"> authorization. </w:t>
      </w:r>
    </w:p>
    <w:p w14:paraId="6AD7FADF" w14:textId="549C01E5" w:rsidR="00C544C2" w:rsidRDefault="00C544C2" w:rsidP="00C544C2">
      <w:pPr>
        <w:pStyle w:val="Proposallist"/>
        <w:ind w:left="0" w:firstLine="0"/>
        <w:rPr>
          <w:rFonts w:eastAsiaTheme="minorEastAsia"/>
          <w:b w:val="0"/>
          <w:lang w:eastAsia="zh-CN"/>
        </w:rPr>
      </w:pPr>
    </w:p>
    <w:p w14:paraId="5844D020" w14:textId="155B8E95" w:rsidR="00EB6BEA" w:rsidRDefault="00EB6BEA" w:rsidP="00EB6BEA">
      <w:pPr>
        <w:pStyle w:val="Heading3"/>
        <w:rPr>
          <w:rFonts w:eastAsiaTheme="minorEastAsia"/>
          <w:lang w:eastAsia="zh-CN"/>
        </w:rPr>
      </w:pPr>
      <w:r>
        <w:rPr>
          <w:rFonts w:eastAsiaTheme="minorEastAsia"/>
          <w:lang w:eastAsia="zh-CN"/>
        </w:rPr>
        <w:t>2.1.</w:t>
      </w:r>
      <w:r w:rsidR="00B908E2">
        <w:rPr>
          <w:rFonts w:eastAsiaTheme="minorEastAsia"/>
          <w:lang w:eastAsia="zh-CN"/>
        </w:rPr>
        <w:t>3</w:t>
      </w:r>
      <w:r>
        <w:rPr>
          <w:rFonts w:eastAsiaTheme="minorEastAsia"/>
          <w:lang w:eastAsia="zh-CN"/>
        </w:rPr>
        <w:t xml:space="preserve"> Reply LS to SA2</w:t>
      </w:r>
    </w:p>
    <w:p w14:paraId="00019885" w14:textId="2B282A54" w:rsidR="00EB6BEA" w:rsidRDefault="00C364BA" w:rsidP="00C544C2">
      <w:pPr>
        <w:pStyle w:val="Proposallist"/>
        <w:ind w:left="0" w:firstLine="0"/>
        <w:rPr>
          <w:rFonts w:eastAsiaTheme="minorEastAsia"/>
          <w:b w:val="0"/>
          <w:lang w:eastAsia="zh-CN"/>
        </w:rPr>
      </w:pPr>
      <w:r>
        <w:rPr>
          <w:rFonts w:eastAsiaTheme="minorEastAsia" w:hint="eastAsia"/>
          <w:b w:val="0"/>
          <w:lang w:eastAsia="zh-CN"/>
        </w:rPr>
        <w:t>T</w:t>
      </w:r>
      <w:r>
        <w:rPr>
          <w:rFonts w:eastAsiaTheme="minorEastAsia"/>
          <w:b w:val="0"/>
          <w:lang w:eastAsia="zh-CN"/>
        </w:rPr>
        <w:t>he reply LS should be sent to SA2 in response of [2].</w:t>
      </w:r>
      <w:r w:rsidR="00F46D86">
        <w:rPr>
          <w:rFonts w:eastAsiaTheme="minorEastAsia"/>
          <w:b w:val="0"/>
          <w:lang w:eastAsia="zh-CN"/>
        </w:rPr>
        <w:t xml:space="preserve"> </w:t>
      </w:r>
      <w:r w:rsidR="00B908E2">
        <w:rPr>
          <w:rFonts w:eastAsiaTheme="minorEastAsia"/>
          <w:b w:val="0"/>
          <w:lang w:eastAsia="zh-CN"/>
        </w:rPr>
        <w:t xml:space="preserve">Based on the above discussion, the following is proposed: </w:t>
      </w:r>
    </w:p>
    <w:p w14:paraId="30D14F06" w14:textId="55D33B62" w:rsidR="00C364BA" w:rsidRPr="003C73F0" w:rsidRDefault="00C364BA" w:rsidP="00C364BA">
      <w:pPr>
        <w:pStyle w:val="Proposallist"/>
        <w:rPr>
          <w:rFonts w:eastAsiaTheme="minorEastAsia"/>
          <w:lang w:eastAsia="zh-CN"/>
        </w:rPr>
      </w:pPr>
      <w:r>
        <w:rPr>
          <w:rFonts w:eastAsiaTheme="minorEastAsia"/>
          <w:lang w:eastAsia="zh-CN"/>
        </w:rPr>
        <w:t>Propose 4: Reply SA2 that the UE role and Ranging/SL Positioning QoS parameters are not provided to NG-RAN node with authorization</w:t>
      </w:r>
      <w:r w:rsidR="00B908E2">
        <w:rPr>
          <w:rFonts w:eastAsiaTheme="minorEastAsia"/>
          <w:lang w:eastAsia="zh-CN"/>
        </w:rPr>
        <w:t xml:space="preserve"> from RAN3 perspective</w:t>
      </w:r>
      <w:r>
        <w:rPr>
          <w:rFonts w:eastAsiaTheme="minorEastAsia"/>
          <w:lang w:eastAsia="zh-CN"/>
        </w:rPr>
        <w:t>.</w:t>
      </w:r>
    </w:p>
    <w:p w14:paraId="29655DEE" w14:textId="77777777" w:rsidR="00C364BA" w:rsidRPr="00C364BA" w:rsidRDefault="00C364BA" w:rsidP="00C544C2">
      <w:pPr>
        <w:pStyle w:val="Proposallist"/>
        <w:ind w:left="0" w:firstLine="0"/>
        <w:rPr>
          <w:rFonts w:eastAsiaTheme="minorEastAsia"/>
          <w:b w:val="0"/>
          <w:lang w:eastAsia="zh-CN"/>
        </w:rPr>
      </w:pPr>
    </w:p>
    <w:p w14:paraId="1612DFF9" w14:textId="79024F52" w:rsidR="002405F7" w:rsidRDefault="002405F7" w:rsidP="00355E0D">
      <w:pPr>
        <w:pStyle w:val="Heading2"/>
        <w:ind w:left="0" w:firstLine="0"/>
        <w:rPr>
          <w:rFonts w:eastAsiaTheme="minorEastAsia"/>
          <w:lang w:eastAsia="zh-CN"/>
        </w:rPr>
      </w:pPr>
      <w:r>
        <w:rPr>
          <w:rFonts w:eastAsiaTheme="minorEastAsia"/>
          <w:lang w:eastAsia="zh-CN"/>
        </w:rPr>
        <w:t>2.</w:t>
      </w:r>
      <w:r w:rsidR="00576127">
        <w:rPr>
          <w:rFonts w:eastAsiaTheme="minorEastAsia"/>
          <w:lang w:eastAsia="zh-CN"/>
        </w:rPr>
        <w:t>2</w:t>
      </w:r>
      <w:r>
        <w:rPr>
          <w:rFonts w:eastAsiaTheme="minorEastAsia"/>
          <w:lang w:eastAsia="zh-CN"/>
        </w:rPr>
        <w:t xml:space="preserve"> Integrity</w:t>
      </w:r>
    </w:p>
    <w:p w14:paraId="6D270189" w14:textId="77777777" w:rsidR="002405F7" w:rsidRPr="00B14C3D" w:rsidRDefault="002405F7" w:rsidP="002405F7">
      <w:pPr>
        <w:pStyle w:val="3GPPText"/>
        <w:rPr>
          <w:lang w:eastAsia="zh-CN"/>
        </w:rPr>
      </w:pPr>
      <w:r>
        <w:rPr>
          <w:lang w:eastAsia="zh-CN"/>
        </w:rPr>
        <w:t>D</w:t>
      </w:r>
      <w:r>
        <w:rPr>
          <w:rFonts w:hint="eastAsia"/>
          <w:lang w:eastAsia="zh-CN"/>
        </w:rPr>
        <w:t>u</w:t>
      </w:r>
      <w:r>
        <w:rPr>
          <w:lang w:eastAsia="zh-CN"/>
        </w:rPr>
        <w:t>ring last meeting, RAN2 made the following working assumption. According to the assumption and agreement, the</w:t>
      </w:r>
    </w:p>
    <w:p w14:paraId="0C72D9D0" w14:textId="77777777" w:rsidR="002405F7" w:rsidRDefault="002405F7" w:rsidP="002405F7">
      <w:pPr>
        <w:pStyle w:val="Doc-text2"/>
        <w:pBdr>
          <w:top w:val="single" w:sz="4" w:space="0" w:color="auto"/>
          <w:left w:val="single" w:sz="4" w:space="4" w:color="auto"/>
          <w:bottom w:val="single" w:sz="4" w:space="1" w:color="auto"/>
          <w:right w:val="single" w:sz="4" w:space="4" w:color="auto"/>
        </w:pBdr>
        <w:ind w:leftChars="100" w:left="563"/>
      </w:pPr>
      <w:r w:rsidRPr="00B14C3D">
        <w:rPr>
          <w:highlight w:val="green"/>
        </w:rPr>
        <w:t>Working assumption</w:t>
      </w:r>
      <w:r>
        <w:t>:</w:t>
      </w:r>
    </w:p>
    <w:p w14:paraId="2D1AA98D" w14:textId="77777777" w:rsidR="002405F7" w:rsidRDefault="002405F7" w:rsidP="002405F7">
      <w:pPr>
        <w:pStyle w:val="Doc-text2"/>
        <w:pBdr>
          <w:top w:val="single" w:sz="4" w:space="0" w:color="auto"/>
          <w:left w:val="single" w:sz="4" w:space="4" w:color="auto"/>
          <w:bottom w:val="single" w:sz="4" w:space="1" w:color="auto"/>
          <w:right w:val="single" w:sz="4" w:space="4" w:color="auto"/>
        </w:pBdr>
        <w:ind w:leftChars="100" w:left="563"/>
      </w:pPr>
      <w:r>
        <w:t>It is left to LMF implementation to decide the measurement error source bound distribution based on the measurement results from UE and/or NG-RAN.</w:t>
      </w:r>
    </w:p>
    <w:p w14:paraId="72E74768" w14:textId="77777777" w:rsidR="002405F7" w:rsidRDefault="002405F7" w:rsidP="002405F7">
      <w:pPr>
        <w:pStyle w:val="Doc-text2"/>
        <w:pBdr>
          <w:top w:val="single" w:sz="4" w:space="0" w:color="auto"/>
          <w:left w:val="single" w:sz="4" w:space="4" w:color="auto"/>
          <w:bottom w:val="single" w:sz="4" w:space="1" w:color="auto"/>
          <w:right w:val="single" w:sz="4" w:space="4" w:color="auto"/>
        </w:pBdr>
        <w:ind w:leftChars="100" w:left="563"/>
      </w:pPr>
    </w:p>
    <w:p w14:paraId="2DAB6209" w14:textId="77777777" w:rsidR="002405F7" w:rsidRDefault="002405F7" w:rsidP="002405F7">
      <w:pPr>
        <w:pStyle w:val="Doc-text2"/>
        <w:pBdr>
          <w:top w:val="single" w:sz="4" w:space="0" w:color="auto"/>
          <w:left w:val="single" w:sz="4" w:space="4" w:color="auto"/>
          <w:bottom w:val="single" w:sz="4" w:space="1" w:color="auto"/>
          <w:right w:val="single" w:sz="4" w:space="4" w:color="auto"/>
        </w:pBdr>
        <w:ind w:leftChars="100" w:left="563"/>
      </w:pPr>
      <w:r w:rsidRPr="00400F54">
        <w:rPr>
          <w:highlight w:val="green"/>
        </w:rPr>
        <w:t>Agreement</w:t>
      </w:r>
      <w:r>
        <w:t>:</w:t>
      </w:r>
    </w:p>
    <w:p w14:paraId="22DCB37C" w14:textId="77777777" w:rsidR="002405F7" w:rsidRPr="002D7E52" w:rsidRDefault="002405F7" w:rsidP="002405F7">
      <w:pPr>
        <w:pStyle w:val="Doc-text2"/>
        <w:pBdr>
          <w:top w:val="single" w:sz="4" w:space="0" w:color="auto"/>
          <w:left w:val="single" w:sz="4" w:space="4" w:color="auto"/>
          <w:bottom w:val="single" w:sz="4" w:space="1" w:color="auto"/>
          <w:right w:val="single" w:sz="4" w:space="4" w:color="auto"/>
        </w:pBdr>
        <w:ind w:leftChars="100" w:left="563"/>
      </w:pPr>
      <w:r>
        <w:t>Indicate the WA above in the LS to RAN1 to allow them to register any concern.</w:t>
      </w:r>
    </w:p>
    <w:p w14:paraId="07DE6914" w14:textId="77777777" w:rsidR="002405F7" w:rsidRDefault="002405F7" w:rsidP="002405F7">
      <w:pPr>
        <w:pStyle w:val="Proposallist"/>
        <w:ind w:left="0" w:firstLine="0"/>
        <w:rPr>
          <w:rFonts w:eastAsiaTheme="minorEastAsia"/>
          <w:lang w:eastAsia="zh-CN"/>
        </w:rPr>
      </w:pPr>
    </w:p>
    <w:p w14:paraId="7A71CD40" w14:textId="06C5F761" w:rsidR="002405F7" w:rsidRPr="00417F8C" w:rsidRDefault="002405F7" w:rsidP="002405F7">
      <w:pPr>
        <w:rPr>
          <w:rFonts w:eastAsiaTheme="minorEastAsia"/>
          <w:lang w:eastAsia="zh-CN"/>
        </w:rPr>
      </w:pPr>
      <w:r>
        <w:rPr>
          <w:rFonts w:eastAsiaTheme="minorEastAsia"/>
          <w:lang w:eastAsia="zh-CN"/>
        </w:rPr>
        <w:t>Last meeting several proposal</w:t>
      </w:r>
      <w:r w:rsidR="00020EEF">
        <w:rPr>
          <w:rFonts w:eastAsiaTheme="minorEastAsia"/>
          <w:lang w:eastAsia="zh-CN"/>
        </w:rPr>
        <w:t>s</w:t>
      </w:r>
      <w:r>
        <w:rPr>
          <w:rFonts w:eastAsiaTheme="minorEastAsia"/>
          <w:lang w:eastAsia="zh-CN"/>
        </w:rPr>
        <w:t xml:space="preserve"> indicates possible report to the LMF, however other clarified that no specification impact would be expected. We in line with the RAN2 proposal and do not see specification impact related to the LMF based Integrity topic.</w:t>
      </w:r>
    </w:p>
    <w:p w14:paraId="4E74B208" w14:textId="7EAA3148" w:rsidR="00914B9A" w:rsidRPr="00020EEF" w:rsidRDefault="002405F7" w:rsidP="00020EEF">
      <w:pPr>
        <w:pStyle w:val="Proposallist"/>
        <w:rPr>
          <w:rFonts w:eastAsiaTheme="minorEastAsia"/>
          <w:lang w:eastAsia="zh-CN"/>
        </w:rPr>
      </w:pPr>
      <w:r>
        <w:rPr>
          <w:rFonts w:eastAsiaTheme="minorEastAsia" w:hint="eastAsia"/>
          <w:lang w:eastAsia="zh-CN"/>
        </w:rPr>
        <w:t>P</w:t>
      </w:r>
      <w:r>
        <w:rPr>
          <w:rFonts w:eastAsiaTheme="minorEastAsia"/>
          <w:lang w:eastAsia="zh-CN"/>
        </w:rPr>
        <w:t>roposal</w:t>
      </w:r>
      <w:r w:rsidR="00347237">
        <w:rPr>
          <w:rFonts w:eastAsiaTheme="minorEastAsia"/>
          <w:lang w:eastAsia="zh-CN"/>
        </w:rPr>
        <w:t xml:space="preserve"> 5</w:t>
      </w:r>
      <w:r>
        <w:rPr>
          <w:rFonts w:eastAsiaTheme="minorEastAsia"/>
          <w:lang w:eastAsia="zh-CN"/>
        </w:rPr>
        <w:t>:</w:t>
      </w:r>
      <w:r w:rsidRPr="001219F5">
        <w:rPr>
          <w:rFonts w:eastAsiaTheme="minorEastAsia"/>
          <w:lang w:eastAsia="zh-CN"/>
        </w:rPr>
        <w:t xml:space="preserve"> </w:t>
      </w:r>
      <w:r>
        <w:rPr>
          <w:rFonts w:eastAsiaTheme="minorEastAsia"/>
          <w:lang w:eastAsia="zh-CN"/>
        </w:rPr>
        <w:t xml:space="preserve"> RAN3 confirms the RAN2 WA, there should be no specification impact.</w:t>
      </w:r>
    </w:p>
    <w:p w14:paraId="7913D497" w14:textId="59EE89F4" w:rsidR="0033525D" w:rsidRDefault="00C82479" w:rsidP="0033525D">
      <w:pPr>
        <w:pStyle w:val="Heading2"/>
        <w:rPr>
          <w:rFonts w:eastAsiaTheme="minorEastAsia"/>
          <w:lang w:eastAsia="zh-CN"/>
        </w:rPr>
      </w:pPr>
      <w:r>
        <w:rPr>
          <w:rFonts w:eastAsiaTheme="minorEastAsia"/>
          <w:lang w:eastAsia="zh-CN"/>
        </w:rPr>
        <w:t>2.</w:t>
      </w:r>
      <w:r w:rsidR="00576127">
        <w:rPr>
          <w:rFonts w:eastAsiaTheme="minorEastAsia"/>
          <w:lang w:eastAsia="zh-CN"/>
        </w:rPr>
        <w:t>3</w:t>
      </w:r>
      <w:r>
        <w:rPr>
          <w:rFonts w:eastAsiaTheme="minorEastAsia"/>
          <w:lang w:eastAsia="zh-CN"/>
        </w:rPr>
        <w:t xml:space="preserve"> </w:t>
      </w:r>
      <w:r w:rsidR="00B72C2C">
        <w:rPr>
          <w:rFonts w:eastAsiaTheme="minorEastAsia"/>
          <w:lang w:eastAsia="zh-CN"/>
        </w:rPr>
        <w:t xml:space="preserve">Carrier Phase Positioning </w:t>
      </w:r>
    </w:p>
    <w:p w14:paraId="467C8A3B" w14:textId="77777777" w:rsidR="00AF1D7A" w:rsidRDefault="00AF1D7A" w:rsidP="00AF1D7A">
      <w:pPr>
        <w:rPr>
          <w:rFonts w:eastAsiaTheme="minorEastAsia"/>
          <w:lang w:eastAsia="zh-CN"/>
        </w:rPr>
      </w:pPr>
      <w:r>
        <w:rPr>
          <w:rFonts w:eastAsiaTheme="minorEastAsia" w:hint="eastAsia"/>
          <w:lang w:eastAsia="zh-CN"/>
        </w:rPr>
        <w:t>T</w:t>
      </w:r>
      <w:r>
        <w:rPr>
          <w:rFonts w:eastAsiaTheme="minorEastAsia"/>
          <w:lang w:eastAsia="zh-CN"/>
        </w:rPr>
        <w:t xml:space="preserve">he following agreements have been made by RAN1 during the previous meetings: </w:t>
      </w:r>
    </w:p>
    <w:tbl>
      <w:tblPr>
        <w:tblStyle w:val="TableGrid"/>
        <w:tblW w:w="0" w:type="auto"/>
        <w:tblLook w:val="04A0" w:firstRow="1" w:lastRow="0" w:firstColumn="1" w:lastColumn="0" w:noHBand="0" w:noVBand="1"/>
      </w:tblPr>
      <w:tblGrid>
        <w:gridCol w:w="9631"/>
      </w:tblGrid>
      <w:tr w:rsidR="00AF1D7A" w14:paraId="58B665E7" w14:textId="77777777" w:rsidTr="00546430">
        <w:tc>
          <w:tcPr>
            <w:tcW w:w="9631" w:type="dxa"/>
          </w:tcPr>
          <w:p w14:paraId="32CFE33C" w14:textId="77777777" w:rsidR="00AF1D7A" w:rsidRPr="00D42550" w:rsidRDefault="00AF1D7A" w:rsidP="00546430">
            <w:pPr>
              <w:rPr>
                <w:b/>
                <w:lang w:eastAsia="x-none"/>
              </w:rPr>
            </w:pPr>
            <w:r w:rsidRPr="00D42550">
              <w:rPr>
                <w:b/>
                <w:highlight w:val="green"/>
                <w:lang w:eastAsia="x-none"/>
              </w:rPr>
              <w:t>Agreement</w:t>
            </w:r>
          </w:p>
          <w:p w14:paraId="6C4D3A8E" w14:textId="77777777" w:rsidR="00AF1D7A" w:rsidRPr="00696B6F" w:rsidRDefault="00AF1D7A" w:rsidP="00546430">
            <w:pPr>
              <w:jc w:val="both"/>
              <w:rPr>
                <w:iCs/>
                <w:lang w:val="en-CA"/>
              </w:rPr>
            </w:pPr>
            <w:r w:rsidRPr="00696B6F">
              <w:rPr>
                <w:iCs/>
                <w:lang w:val="en-CA"/>
              </w:rPr>
              <w:t xml:space="preserve">NR UL reference signal carrier phase (RSCP) (of </w:t>
            </w:r>
            <w:proofErr w:type="spellStart"/>
            <w:r w:rsidRPr="00696B6F">
              <w:rPr>
                <w:iCs/>
                <w:lang w:val="en-CA"/>
              </w:rPr>
              <w:t>i-th</w:t>
            </w:r>
            <w:proofErr w:type="spellEnd"/>
            <w:r w:rsidRPr="00696B6F">
              <w:rPr>
                <w:iCs/>
                <w:lang w:val="en-CA"/>
              </w:rPr>
              <w:t xml:space="preserve"> path) is defined as the phase of the channel response at the </w:t>
            </w:r>
            <w:proofErr w:type="spellStart"/>
            <w:r w:rsidRPr="00696B6F">
              <w:rPr>
                <w:iCs/>
                <w:lang w:val="en-CA"/>
              </w:rPr>
              <w:t>i-th</w:t>
            </w:r>
            <w:proofErr w:type="spellEnd"/>
            <w:r w:rsidRPr="00696B6F">
              <w:rPr>
                <w:iCs/>
                <w:lang w:val="en-CA"/>
              </w:rPr>
              <w:t xml:space="preserve"> path delay derived from the resource elements (REs) that carry the UL SRS signal for positioning purpose configured for the measurement. A UL RSCP is associated with a specific RF frequency.</w:t>
            </w:r>
          </w:p>
          <w:p w14:paraId="69CC378B" w14:textId="77777777" w:rsidR="00AF1D7A" w:rsidRPr="00696B6F" w:rsidRDefault="00AF1D7A" w:rsidP="00546430">
            <w:pPr>
              <w:pStyle w:val="ListParagraph"/>
              <w:numPr>
                <w:ilvl w:val="0"/>
                <w:numId w:val="23"/>
              </w:numPr>
              <w:ind w:leftChars="0"/>
              <w:contextualSpacing/>
              <w:jc w:val="both"/>
              <w:rPr>
                <w:iCs/>
                <w:szCs w:val="20"/>
                <w:lang w:val="en-CA"/>
              </w:rPr>
            </w:pPr>
            <w:r w:rsidRPr="00696B6F">
              <w:rPr>
                <w:iCs/>
                <w:szCs w:val="20"/>
                <w:lang w:val="en-CA"/>
              </w:rPr>
              <w:t>FFS: the reference point of the UL RSCP</w:t>
            </w:r>
          </w:p>
          <w:p w14:paraId="5A7BC74E" w14:textId="77777777" w:rsidR="00AF1D7A" w:rsidRPr="00696B6F" w:rsidRDefault="00AF1D7A" w:rsidP="00546430">
            <w:pPr>
              <w:pStyle w:val="ListParagraph"/>
              <w:numPr>
                <w:ilvl w:val="0"/>
                <w:numId w:val="23"/>
              </w:numPr>
              <w:ind w:leftChars="0"/>
              <w:contextualSpacing/>
              <w:jc w:val="both"/>
              <w:rPr>
                <w:iCs/>
                <w:szCs w:val="20"/>
                <w:lang w:val="en-CA"/>
              </w:rPr>
            </w:pPr>
            <w:r w:rsidRPr="00696B6F">
              <w:rPr>
                <w:rFonts w:hint="eastAsia"/>
                <w:iCs/>
                <w:szCs w:val="20"/>
                <w:lang w:val="en-CA"/>
              </w:rPr>
              <w:t>F</w:t>
            </w:r>
            <w:r w:rsidRPr="00696B6F">
              <w:rPr>
                <w:iCs/>
                <w:szCs w:val="20"/>
                <w:lang w:val="en-CA"/>
              </w:rPr>
              <w:t>FS: whether/how the measurement timing is defined</w:t>
            </w:r>
          </w:p>
          <w:p w14:paraId="5999E62F" w14:textId="77777777" w:rsidR="00AF1D7A" w:rsidRPr="00696B6F" w:rsidRDefault="00AF1D7A" w:rsidP="00546430">
            <w:pPr>
              <w:pStyle w:val="ListParagraph"/>
              <w:numPr>
                <w:ilvl w:val="0"/>
                <w:numId w:val="23"/>
              </w:numPr>
              <w:ind w:leftChars="0"/>
              <w:contextualSpacing/>
              <w:jc w:val="both"/>
              <w:rPr>
                <w:iCs/>
                <w:szCs w:val="20"/>
                <w:lang w:val="en-CA"/>
              </w:rPr>
            </w:pPr>
            <w:r w:rsidRPr="00696B6F">
              <w:rPr>
                <w:rFonts w:hint="eastAsia"/>
                <w:iCs/>
                <w:szCs w:val="20"/>
                <w:lang w:val="en-CA"/>
              </w:rPr>
              <w:t>N</w:t>
            </w:r>
            <w:r w:rsidRPr="00696B6F">
              <w:rPr>
                <w:iCs/>
                <w:szCs w:val="20"/>
                <w:lang w:val="en-CA"/>
              </w:rPr>
              <w:t xml:space="preserve">ote: the </w:t>
            </w:r>
            <w:proofErr w:type="spellStart"/>
            <w:r w:rsidRPr="00696B6F">
              <w:rPr>
                <w:iCs/>
                <w:szCs w:val="20"/>
                <w:lang w:val="en-CA"/>
              </w:rPr>
              <w:t>i-th</w:t>
            </w:r>
            <w:proofErr w:type="spellEnd"/>
            <w:r w:rsidRPr="00696B6F">
              <w:rPr>
                <w:iCs/>
                <w:szCs w:val="20"/>
                <w:lang w:val="en-CA"/>
              </w:rPr>
              <w:t xml:space="preserve"> path is used for the sake of definition, whether only the first path or additional paths will be supported is subject to further discussion</w:t>
            </w:r>
          </w:p>
          <w:p w14:paraId="002073AB" w14:textId="77777777" w:rsidR="00AF1D7A" w:rsidRPr="00696B6F" w:rsidRDefault="00AF1D7A" w:rsidP="00546430">
            <w:pPr>
              <w:pStyle w:val="ListParagraph"/>
              <w:numPr>
                <w:ilvl w:val="0"/>
                <w:numId w:val="23"/>
              </w:numPr>
              <w:ind w:leftChars="0"/>
              <w:contextualSpacing/>
              <w:jc w:val="both"/>
              <w:rPr>
                <w:iCs/>
                <w:szCs w:val="20"/>
                <w:lang w:val="en-CA"/>
              </w:rPr>
            </w:pPr>
            <w:r w:rsidRPr="00696B6F">
              <w:rPr>
                <w:iCs/>
                <w:szCs w:val="20"/>
                <w:lang w:val="en-CA"/>
              </w:rPr>
              <w:t>Note: The support of MIMO SRS for positioning is transparent to UE</w:t>
            </w:r>
          </w:p>
          <w:p w14:paraId="78020B62" w14:textId="77777777" w:rsidR="00AF1D7A" w:rsidRPr="00374578" w:rsidRDefault="00AF1D7A" w:rsidP="00546430">
            <w:pPr>
              <w:rPr>
                <w:b/>
                <w:highlight w:val="green"/>
                <w:lang w:val="en-CA" w:eastAsia="x-none"/>
              </w:rPr>
            </w:pPr>
          </w:p>
          <w:p w14:paraId="017BAB83" w14:textId="77777777" w:rsidR="00AF1D7A" w:rsidRPr="00D2624D" w:rsidRDefault="00AF1D7A" w:rsidP="00546430">
            <w:pPr>
              <w:rPr>
                <w:b/>
                <w:lang w:eastAsia="x-none"/>
              </w:rPr>
            </w:pPr>
            <w:r w:rsidRPr="00D2624D">
              <w:rPr>
                <w:b/>
                <w:highlight w:val="green"/>
                <w:lang w:eastAsia="x-none"/>
              </w:rPr>
              <w:t>Agreement</w:t>
            </w:r>
          </w:p>
          <w:p w14:paraId="006F7AAA" w14:textId="77777777" w:rsidR="00AF1D7A" w:rsidRDefault="00AF1D7A" w:rsidP="00546430">
            <w:pPr>
              <w:contextualSpacing/>
              <w:rPr>
                <w:iCs/>
                <w:highlight w:val="yellow"/>
                <w:lang w:eastAsia="ja-JP"/>
              </w:rPr>
            </w:pPr>
            <w:r w:rsidRPr="004779C5">
              <w:rPr>
                <w:iCs/>
                <w:highlight w:val="yellow"/>
                <w:lang w:eastAsia="ja-JP"/>
              </w:rPr>
              <w:t xml:space="preserve">Support enabling a TRP to report UL RSCP together with RTOA and/or </w:t>
            </w:r>
            <w:proofErr w:type="spellStart"/>
            <w:r w:rsidRPr="004779C5">
              <w:rPr>
                <w:iCs/>
                <w:highlight w:val="yellow"/>
                <w:lang w:eastAsia="ja-JP"/>
              </w:rPr>
              <w:t>gNB</w:t>
            </w:r>
            <w:proofErr w:type="spellEnd"/>
            <w:r w:rsidRPr="004779C5">
              <w:rPr>
                <w:iCs/>
                <w:highlight w:val="yellow"/>
                <w:lang w:eastAsia="ja-JP"/>
              </w:rPr>
              <w:t xml:space="preserve"> Rx-</w:t>
            </w:r>
            <w:proofErr w:type="spellStart"/>
            <w:r w:rsidRPr="004779C5">
              <w:rPr>
                <w:iCs/>
                <w:highlight w:val="yellow"/>
                <w:lang w:eastAsia="ja-JP"/>
              </w:rPr>
              <w:t>Tx</w:t>
            </w:r>
            <w:proofErr w:type="spellEnd"/>
            <w:r w:rsidRPr="004779C5">
              <w:rPr>
                <w:iCs/>
                <w:highlight w:val="yellow"/>
                <w:lang w:eastAsia="ja-JP"/>
              </w:rPr>
              <w:t xml:space="preserve"> time difference measurements to LMF</w:t>
            </w:r>
          </w:p>
          <w:p w14:paraId="4FC17678" w14:textId="77777777" w:rsidR="00AF1D7A" w:rsidRPr="004779C5" w:rsidRDefault="00AF1D7A" w:rsidP="00546430">
            <w:pPr>
              <w:contextualSpacing/>
              <w:rPr>
                <w:rFonts w:eastAsia="MS Mincho"/>
                <w:iCs/>
                <w:highlight w:val="yellow"/>
                <w:lang w:eastAsia="ja-JP"/>
              </w:rPr>
            </w:pPr>
          </w:p>
          <w:p w14:paraId="4BEAAD19" w14:textId="77777777" w:rsidR="00AF1D7A" w:rsidRPr="004779C5" w:rsidRDefault="00AF1D7A" w:rsidP="00546430">
            <w:pPr>
              <w:contextualSpacing/>
              <w:rPr>
                <w:iCs/>
                <w:lang w:eastAsia="ja-JP"/>
              </w:rPr>
            </w:pPr>
            <w:r w:rsidRPr="004779C5">
              <w:rPr>
                <w:iCs/>
                <w:lang w:eastAsia="ja-JP"/>
              </w:rPr>
              <w:t xml:space="preserve">Note 1: The report of UL carrier phase measurement with </w:t>
            </w:r>
            <w:proofErr w:type="spellStart"/>
            <w:r w:rsidRPr="004779C5">
              <w:rPr>
                <w:iCs/>
                <w:lang w:eastAsia="ja-JP"/>
              </w:rPr>
              <w:t>gNB</w:t>
            </w:r>
            <w:proofErr w:type="spellEnd"/>
            <w:r w:rsidRPr="004779C5">
              <w:rPr>
                <w:iCs/>
                <w:lang w:eastAsia="ja-JP"/>
              </w:rPr>
              <w:t xml:space="preserve"> Rx – </w:t>
            </w:r>
            <w:proofErr w:type="spellStart"/>
            <w:r w:rsidRPr="004779C5">
              <w:rPr>
                <w:iCs/>
                <w:lang w:eastAsia="ja-JP"/>
              </w:rPr>
              <w:t>Tx</w:t>
            </w:r>
            <w:proofErr w:type="spellEnd"/>
            <w:r w:rsidRPr="004779C5">
              <w:rPr>
                <w:iCs/>
                <w:lang w:eastAsia="ja-JP"/>
              </w:rPr>
              <w:t xml:space="preserve"> time difference does not necessarily require the report of DL carrier phase measurement with UE Rx – Tx time difference.</w:t>
            </w:r>
          </w:p>
          <w:p w14:paraId="04FF7EF6" w14:textId="77777777" w:rsidR="00AF1D7A" w:rsidRPr="004779C5" w:rsidRDefault="00AF1D7A" w:rsidP="00546430">
            <w:pPr>
              <w:contextualSpacing/>
              <w:rPr>
                <w:rFonts w:eastAsia="MS Mincho"/>
                <w:iCs/>
                <w:lang w:eastAsia="ja-JP"/>
              </w:rPr>
            </w:pPr>
            <w:r w:rsidRPr="004779C5">
              <w:rPr>
                <w:iCs/>
                <w:lang w:eastAsia="ja-JP"/>
              </w:rPr>
              <w:t>Note 2: This doesn’t preclude standalone UL carrier phase measurements reporting.</w:t>
            </w:r>
          </w:p>
        </w:tc>
      </w:tr>
    </w:tbl>
    <w:p w14:paraId="68703425" w14:textId="77777777" w:rsidR="00AF1D7A" w:rsidRDefault="00AF1D7A" w:rsidP="00AF1D7A">
      <w:pPr>
        <w:rPr>
          <w:rFonts w:eastAsiaTheme="minorEastAsia"/>
          <w:lang w:eastAsia="zh-CN"/>
        </w:rPr>
      </w:pPr>
    </w:p>
    <w:p w14:paraId="338D587E" w14:textId="5CA1C432" w:rsidR="00AF1D7A" w:rsidRDefault="00AF1D7A" w:rsidP="00AF1D7A">
      <w:pPr>
        <w:jc w:val="both"/>
        <w:rPr>
          <w:rFonts w:eastAsiaTheme="minorEastAsia"/>
          <w:lang w:eastAsia="zh-CN"/>
        </w:rPr>
      </w:pPr>
      <w:r>
        <w:rPr>
          <w:rFonts w:eastAsiaTheme="minorEastAsia" w:hint="eastAsia"/>
          <w:lang w:eastAsia="zh-CN"/>
        </w:rPr>
        <w:t>R</w:t>
      </w:r>
      <w:r>
        <w:rPr>
          <w:rFonts w:eastAsiaTheme="minorEastAsia"/>
          <w:lang w:eastAsia="zh-CN"/>
        </w:rPr>
        <w:t xml:space="preserve">AN has agreed to introduce new measurements UL RSCP for UL CPP positioning. According to the agreements, the UL RSCP can be reported by the TRP together with RTOA measurements and/or </w:t>
      </w:r>
      <w:proofErr w:type="spellStart"/>
      <w:r>
        <w:rPr>
          <w:rFonts w:eastAsiaTheme="minorEastAsia"/>
          <w:lang w:eastAsia="zh-CN"/>
        </w:rPr>
        <w:t>gNB</w:t>
      </w:r>
      <w:proofErr w:type="spellEnd"/>
      <w:r>
        <w:rPr>
          <w:rFonts w:eastAsiaTheme="minorEastAsia"/>
          <w:lang w:eastAsia="zh-CN"/>
        </w:rPr>
        <w:t xml:space="preserve"> Rx-</w:t>
      </w:r>
      <w:proofErr w:type="spellStart"/>
      <w:r>
        <w:rPr>
          <w:rFonts w:eastAsiaTheme="minorEastAsia"/>
          <w:lang w:eastAsia="zh-CN"/>
        </w:rPr>
        <w:t>Tx</w:t>
      </w:r>
      <w:proofErr w:type="spellEnd"/>
      <w:r>
        <w:rPr>
          <w:rFonts w:eastAsiaTheme="minorEastAsia"/>
          <w:lang w:eastAsia="zh-CN"/>
        </w:rPr>
        <w:t xml:space="preserve"> time difference measurements to the LMF. It is proposed to enhance the TRP Measurement Result in TS 38.455 and TS 48.473 to capture the carrier phase measurements to support UL CPP. </w:t>
      </w:r>
      <w:r w:rsidR="00347237">
        <w:rPr>
          <w:rFonts w:eastAsiaTheme="minorEastAsia"/>
          <w:lang w:eastAsia="zh-CN"/>
        </w:rPr>
        <w:t>Since RAN1 is still discussing the details, RAN3 can wait for more RAN progress.</w:t>
      </w:r>
    </w:p>
    <w:p w14:paraId="4775BFE3" w14:textId="0DD2C815" w:rsidR="004D1860" w:rsidRDefault="00AF1D7A" w:rsidP="00B84309">
      <w:pPr>
        <w:pStyle w:val="Proposallist"/>
        <w:rPr>
          <w:rFonts w:eastAsiaTheme="minorEastAsia"/>
          <w:lang w:eastAsia="zh-CN"/>
        </w:rPr>
      </w:pPr>
      <w:r>
        <w:rPr>
          <w:rFonts w:eastAsiaTheme="minorEastAsia"/>
          <w:lang w:eastAsia="zh-CN"/>
        </w:rPr>
        <w:t xml:space="preserve">Proposal </w:t>
      </w:r>
      <w:r w:rsidR="00B84309">
        <w:rPr>
          <w:rFonts w:eastAsiaTheme="minorEastAsia"/>
          <w:lang w:eastAsia="zh-CN"/>
        </w:rPr>
        <w:t>6</w:t>
      </w:r>
      <w:r>
        <w:rPr>
          <w:rFonts w:eastAsiaTheme="minorEastAsia"/>
          <w:lang w:eastAsia="zh-CN"/>
        </w:rPr>
        <w:t>: It is proposed to enhance the TRP Measurement Result in TS 38.455 and TS 38.473 to capture the carrier phase measurements to support UL CPP.</w:t>
      </w:r>
      <w:r w:rsidR="00576127">
        <w:rPr>
          <w:rFonts w:eastAsiaTheme="minorEastAsia"/>
          <w:lang w:eastAsia="zh-CN"/>
        </w:rPr>
        <w:t xml:space="preserve"> Wait for RAN1 progress. </w:t>
      </w:r>
    </w:p>
    <w:p w14:paraId="5AF4A85A" w14:textId="48C35C23" w:rsidR="00326166" w:rsidRPr="007E68CD" w:rsidRDefault="005456E5" w:rsidP="007E68CD">
      <w:pPr>
        <w:pStyle w:val="Heading1"/>
      </w:pPr>
      <w:r w:rsidRPr="007E68CD">
        <w:lastRenderedPageBreak/>
        <w:t xml:space="preserve">4. </w:t>
      </w:r>
      <w:r w:rsidR="001A1F92" w:rsidRPr="007E68CD">
        <w:t>Conclusion</w:t>
      </w:r>
    </w:p>
    <w:p w14:paraId="0657565B" w14:textId="77777777" w:rsidR="00B84309" w:rsidRPr="00D476BB" w:rsidRDefault="00B84309" w:rsidP="00B84309">
      <w:pPr>
        <w:pStyle w:val="Proposallist"/>
        <w:rPr>
          <w:rFonts w:eastAsiaTheme="minorEastAsia"/>
          <w:lang w:eastAsia="zh-CN"/>
        </w:rPr>
      </w:pPr>
      <w:r>
        <w:rPr>
          <w:rFonts w:eastAsiaTheme="minorEastAsia" w:hint="eastAsia"/>
          <w:lang w:eastAsia="zh-CN"/>
        </w:rPr>
        <w:t>O</w:t>
      </w:r>
      <w:r>
        <w:rPr>
          <w:rFonts w:eastAsiaTheme="minorEastAsia"/>
          <w:lang w:eastAsia="zh-CN"/>
        </w:rPr>
        <w:t xml:space="preserve">bservation 1: The listed </w:t>
      </w:r>
      <w:r>
        <w:t>UE roles do not impact the resource allocation for Ranging/</w:t>
      </w:r>
      <w:proofErr w:type="spellStart"/>
      <w:r>
        <w:t>Sidelink</w:t>
      </w:r>
      <w:proofErr w:type="spellEnd"/>
      <w:r>
        <w:t xml:space="preserve"> positioning.</w:t>
      </w:r>
    </w:p>
    <w:p w14:paraId="5F988F10" w14:textId="392A6D2A" w:rsidR="00B84309" w:rsidRDefault="00B84309" w:rsidP="00B84309">
      <w:pPr>
        <w:pStyle w:val="Proposallist"/>
        <w:rPr>
          <w:rFonts w:eastAsiaTheme="minorEastAsia"/>
          <w:lang w:eastAsia="zh-CN"/>
        </w:rPr>
      </w:pPr>
      <w:r>
        <w:rPr>
          <w:rFonts w:eastAsiaTheme="minorEastAsia"/>
          <w:lang w:eastAsia="zh-CN"/>
        </w:rPr>
        <w:t>Proposal 1: I</w:t>
      </w:r>
      <w:r w:rsidRPr="00BB26EF">
        <w:rPr>
          <w:rFonts w:eastAsiaTheme="minorEastAsia"/>
          <w:lang w:eastAsia="zh-CN"/>
        </w:rPr>
        <w:t xml:space="preserve">t is </w:t>
      </w:r>
      <w:r>
        <w:rPr>
          <w:rFonts w:eastAsiaTheme="minorEastAsia"/>
          <w:lang w:eastAsia="zh-CN"/>
        </w:rPr>
        <w:t>suggested not to provide the UE roles to NG-RAN in authorization information.</w:t>
      </w:r>
    </w:p>
    <w:p w14:paraId="2BAAC07F" w14:textId="51BEB175" w:rsidR="003B0B30" w:rsidRDefault="003B0B30" w:rsidP="005A2071">
      <w:pPr>
        <w:pStyle w:val="Proposallist"/>
        <w:rPr>
          <w:rFonts w:eastAsiaTheme="minorEastAsia"/>
          <w:lang w:eastAsia="zh-CN"/>
        </w:rPr>
      </w:pPr>
      <w:r>
        <w:rPr>
          <w:rFonts w:eastAsiaTheme="minorEastAsia"/>
          <w:lang w:eastAsia="zh-CN"/>
        </w:rPr>
        <w:t xml:space="preserve">Proposal 2: It is proposed to add RSPP transport QoS parameters over NGAP and </w:t>
      </w:r>
      <w:proofErr w:type="spellStart"/>
      <w:r>
        <w:rPr>
          <w:rFonts w:eastAsiaTheme="minorEastAsia"/>
          <w:lang w:eastAsia="zh-CN"/>
        </w:rPr>
        <w:t>XnAP</w:t>
      </w:r>
      <w:proofErr w:type="spellEnd"/>
      <w:r>
        <w:rPr>
          <w:rFonts w:eastAsiaTheme="minorEastAsia"/>
          <w:lang w:eastAsia="zh-CN"/>
        </w:rPr>
        <w:t xml:space="preserve"> in the following messages. Wait for SA2 progress on the details.</w:t>
      </w:r>
    </w:p>
    <w:p w14:paraId="59E9E094" w14:textId="77777777" w:rsidR="00B84309" w:rsidRPr="00257A0A" w:rsidRDefault="00B84309" w:rsidP="00B84309">
      <w:pPr>
        <w:pStyle w:val="Proposallist"/>
        <w:rPr>
          <w:rFonts w:eastAsiaTheme="minorEastAsia"/>
          <w:lang w:eastAsia="zh-CN"/>
        </w:rPr>
      </w:pPr>
      <w:r>
        <w:rPr>
          <w:rFonts w:eastAsiaTheme="minorEastAsia" w:hint="eastAsia"/>
          <w:lang w:eastAsia="zh-CN"/>
        </w:rPr>
        <w:t>O</w:t>
      </w:r>
      <w:r>
        <w:rPr>
          <w:rFonts w:eastAsiaTheme="minorEastAsia"/>
          <w:lang w:eastAsia="zh-CN"/>
        </w:rPr>
        <w:t xml:space="preserve">bservation 2: The </w:t>
      </w:r>
      <w:proofErr w:type="spellStart"/>
      <w:r>
        <w:rPr>
          <w:rFonts w:eastAsiaTheme="minorEastAsia"/>
          <w:lang w:eastAsia="zh-CN"/>
        </w:rPr>
        <w:t>gNB</w:t>
      </w:r>
      <w:proofErr w:type="spellEnd"/>
      <w:r>
        <w:rPr>
          <w:rFonts w:eastAsiaTheme="minorEastAsia"/>
          <w:lang w:eastAsia="zh-CN"/>
        </w:rPr>
        <w:t xml:space="preserve"> may have no idea how to interpret the QoS information because the accuracy is dependent on the positioning method. </w:t>
      </w:r>
    </w:p>
    <w:p w14:paraId="7C5975FD" w14:textId="77777777" w:rsidR="00B84309" w:rsidRPr="003C73F0" w:rsidRDefault="00B84309" w:rsidP="00B84309">
      <w:pPr>
        <w:pStyle w:val="Proposallist"/>
        <w:rPr>
          <w:rFonts w:eastAsiaTheme="minorEastAsia"/>
          <w:lang w:eastAsia="zh-CN"/>
        </w:rPr>
      </w:pPr>
      <w:r>
        <w:rPr>
          <w:rFonts w:eastAsiaTheme="minorEastAsia"/>
          <w:lang w:eastAsia="zh-CN"/>
        </w:rPr>
        <w:t xml:space="preserve">Propose 3: The Ranging/SL Positioning QoS parameters are not provided to NG-RAN node with authorization. </w:t>
      </w:r>
    </w:p>
    <w:p w14:paraId="01F8BFBC" w14:textId="77777777" w:rsidR="00B84309" w:rsidRPr="003C73F0" w:rsidRDefault="00B84309" w:rsidP="00B84309">
      <w:pPr>
        <w:pStyle w:val="Proposallist"/>
        <w:rPr>
          <w:rFonts w:eastAsiaTheme="minorEastAsia"/>
          <w:lang w:eastAsia="zh-CN"/>
        </w:rPr>
      </w:pPr>
      <w:r>
        <w:rPr>
          <w:rFonts w:eastAsiaTheme="minorEastAsia"/>
          <w:lang w:eastAsia="zh-CN"/>
        </w:rPr>
        <w:t>Propose 4: Reply SA2 that the UE role and Ranging/SL Positioning QoS parameters are not provided to NG-RAN node with authorization from RAN3 perspective.</w:t>
      </w:r>
    </w:p>
    <w:p w14:paraId="3C0F9BDF" w14:textId="77777777" w:rsidR="00B84309" w:rsidRPr="00020EEF" w:rsidRDefault="00B84309" w:rsidP="00B84309">
      <w:pPr>
        <w:pStyle w:val="Proposallist"/>
        <w:rPr>
          <w:rFonts w:eastAsiaTheme="minorEastAsia"/>
          <w:lang w:eastAsia="zh-CN"/>
        </w:rPr>
      </w:pPr>
      <w:r>
        <w:rPr>
          <w:rFonts w:eastAsiaTheme="minorEastAsia" w:hint="eastAsia"/>
          <w:lang w:eastAsia="zh-CN"/>
        </w:rPr>
        <w:t>P</w:t>
      </w:r>
      <w:r>
        <w:rPr>
          <w:rFonts w:eastAsiaTheme="minorEastAsia"/>
          <w:lang w:eastAsia="zh-CN"/>
        </w:rPr>
        <w:t>roposal 5:</w:t>
      </w:r>
      <w:r w:rsidRPr="001219F5">
        <w:rPr>
          <w:rFonts w:eastAsiaTheme="minorEastAsia"/>
          <w:lang w:eastAsia="zh-CN"/>
        </w:rPr>
        <w:t xml:space="preserve"> </w:t>
      </w:r>
      <w:r>
        <w:rPr>
          <w:rFonts w:eastAsiaTheme="minorEastAsia"/>
          <w:lang w:eastAsia="zh-CN"/>
        </w:rPr>
        <w:t xml:space="preserve"> RAN3 confirms the RAN2 WA, there should be no specification impact.</w:t>
      </w:r>
    </w:p>
    <w:p w14:paraId="14FC6094" w14:textId="5FBDB59A" w:rsidR="00091E5D" w:rsidRPr="00004C9B" w:rsidRDefault="00B84309" w:rsidP="00B84309">
      <w:pPr>
        <w:pStyle w:val="Proposallist"/>
        <w:rPr>
          <w:rFonts w:eastAsiaTheme="minorEastAsia"/>
          <w:lang w:eastAsia="zh-CN"/>
        </w:rPr>
      </w:pPr>
      <w:r>
        <w:rPr>
          <w:rFonts w:eastAsiaTheme="minorEastAsia"/>
          <w:lang w:eastAsia="zh-CN"/>
        </w:rPr>
        <w:t xml:space="preserve">Proposal 6: It is proposed to enhance the TRP Measurement Result in TS 38.455 and TS 38.473 to capture the carrier phase measurements to support UL CPP. Wait for RAN1 progress. </w:t>
      </w:r>
    </w:p>
    <w:p w14:paraId="2EA3EB97" w14:textId="77777777" w:rsidR="0001565F" w:rsidRPr="007D3E81" w:rsidRDefault="005456E5" w:rsidP="0013204A">
      <w:pPr>
        <w:pStyle w:val="Heading1"/>
      </w:pPr>
      <w:r>
        <w:t xml:space="preserve">5. </w:t>
      </w:r>
      <w:r w:rsidR="0001565F" w:rsidRPr="007D3E81">
        <w:t>Reference</w:t>
      </w:r>
    </w:p>
    <w:bookmarkEnd w:id="0"/>
    <w:p w14:paraId="793C440D" w14:textId="5483A911" w:rsidR="00D67841" w:rsidRPr="00F7541D" w:rsidRDefault="00D67841" w:rsidP="00A057AD">
      <w:pPr>
        <w:numPr>
          <w:ilvl w:val="0"/>
          <w:numId w:val="9"/>
        </w:numPr>
        <w:rPr>
          <w:lang w:eastAsia="zh-CN"/>
        </w:rPr>
      </w:pPr>
      <w:r>
        <w:rPr>
          <w:rFonts w:eastAsiaTheme="minorEastAsia" w:hint="eastAsia"/>
          <w:lang w:eastAsia="zh-CN"/>
        </w:rPr>
        <w:t>R</w:t>
      </w:r>
      <w:r>
        <w:rPr>
          <w:rFonts w:eastAsiaTheme="minorEastAsia"/>
          <w:lang w:eastAsia="zh-CN"/>
        </w:rPr>
        <w:t>AN3-119bis Chair’s notes</w:t>
      </w:r>
    </w:p>
    <w:p w14:paraId="59F9E6E3" w14:textId="09E117E0" w:rsidR="00F7541D" w:rsidRPr="0070634A" w:rsidRDefault="00F7541D" w:rsidP="00F7541D">
      <w:pPr>
        <w:numPr>
          <w:ilvl w:val="0"/>
          <w:numId w:val="9"/>
        </w:numPr>
        <w:rPr>
          <w:lang w:eastAsia="zh-CN"/>
        </w:rPr>
      </w:pPr>
      <w:r>
        <w:rPr>
          <w:rFonts w:eastAsiaTheme="minorEastAsia"/>
          <w:lang w:eastAsia="zh-CN"/>
        </w:rPr>
        <w:t>S2-2305734</w:t>
      </w:r>
      <w:r w:rsidRPr="007C5027">
        <w:t xml:space="preserve"> </w:t>
      </w:r>
      <w:r w:rsidRPr="007C5027">
        <w:rPr>
          <w:rFonts w:eastAsiaTheme="minorEastAsia"/>
          <w:lang w:eastAsia="zh-CN"/>
        </w:rPr>
        <w:t>LS on Authorization and Provisioning for Ranging/SL positioning service</w:t>
      </w:r>
    </w:p>
    <w:p w14:paraId="563FDE77" w14:textId="1F1504A2" w:rsidR="0070634A" w:rsidRDefault="0070634A" w:rsidP="0070634A">
      <w:pPr>
        <w:numPr>
          <w:ilvl w:val="0"/>
          <w:numId w:val="9"/>
        </w:numPr>
        <w:rPr>
          <w:rFonts w:eastAsiaTheme="minorEastAsia"/>
          <w:lang w:eastAsia="zh-CN"/>
        </w:rPr>
      </w:pPr>
      <w:r>
        <w:rPr>
          <w:rFonts w:eastAsiaTheme="minorEastAsia" w:hint="eastAsia"/>
          <w:lang w:eastAsia="zh-CN"/>
        </w:rPr>
        <w:t>T</w:t>
      </w:r>
      <w:r>
        <w:rPr>
          <w:rFonts w:eastAsiaTheme="minorEastAsia"/>
          <w:lang w:eastAsia="zh-CN"/>
        </w:rPr>
        <w:t xml:space="preserve">S 23.586 V0.3.0 </w:t>
      </w:r>
      <w:r w:rsidRPr="0070634A">
        <w:rPr>
          <w:rFonts w:eastAsiaTheme="minorEastAsia"/>
          <w:lang w:eastAsia="zh-CN"/>
        </w:rPr>
        <w:t>Architectural Enhancements to support</w:t>
      </w:r>
      <w:r>
        <w:rPr>
          <w:rFonts w:eastAsiaTheme="minorEastAsia" w:hint="eastAsia"/>
          <w:lang w:eastAsia="zh-CN"/>
        </w:rPr>
        <w:t xml:space="preserve"> </w:t>
      </w:r>
      <w:r w:rsidRPr="0070634A">
        <w:rPr>
          <w:rFonts w:eastAsiaTheme="minorEastAsia"/>
          <w:lang w:eastAsia="zh-CN"/>
        </w:rPr>
        <w:t xml:space="preserve">Ranging based services and </w:t>
      </w:r>
      <w:proofErr w:type="spellStart"/>
      <w:r w:rsidRPr="0070634A">
        <w:rPr>
          <w:rFonts w:eastAsiaTheme="minorEastAsia"/>
          <w:lang w:eastAsia="zh-CN"/>
        </w:rPr>
        <w:t>Sidelink</w:t>
      </w:r>
      <w:proofErr w:type="spellEnd"/>
      <w:r w:rsidRPr="0070634A">
        <w:rPr>
          <w:rFonts w:eastAsiaTheme="minorEastAsia"/>
          <w:lang w:eastAsia="zh-CN"/>
        </w:rPr>
        <w:t xml:space="preserve"> Positioning</w:t>
      </w:r>
    </w:p>
    <w:p w14:paraId="3D2D531A" w14:textId="63286D8C" w:rsidR="00051AA2" w:rsidRPr="00D52F3B" w:rsidRDefault="00051AA2" w:rsidP="00726696">
      <w:pPr>
        <w:rPr>
          <w:rFonts w:eastAsiaTheme="minorEastAsia"/>
          <w:lang w:eastAsia="zh-CN"/>
        </w:rPr>
      </w:pPr>
    </w:p>
    <w:sectPr w:rsidR="00051AA2" w:rsidRPr="00D52F3B">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7945C5" w14:textId="77777777" w:rsidR="005D57B4" w:rsidRDefault="005D57B4">
      <w:r>
        <w:separator/>
      </w:r>
    </w:p>
  </w:endnote>
  <w:endnote w:type="continuationSeparator" w:id="0">
    <w:p w14:paraId="08FEF236" w14:textId="77777777" w:rsidR="005D57B4" w:rsidRDefault="005D5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687967" w14:textId="77777777" w:rsidR="008C4AB7" w:rsidRDefault="008C4AB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E58CF3" w14:textId="77777777" w:rsidR="005D57B4" w:rsidRDefault="005D57B4">
      <w:r>
        <w:separator/>
      </w:r>
    </w:p>
  </w:footnote>
  <w:footnote w:type="continuationSeparator" w:id="0">
    <w:p w14:paraId="60D64BD7" w14:textId="77777777" w:rsidR="005D57B4" w:rsidRDefault="005D57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15:restartNumberingAfterBreak="0">
    <w:nsid w:val="03557AE1"/>
    <w:multiLevelType w:val="multilevel"/>
    <w:tmpl w:val="F78EAE1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3E153E4"/>
    <w:multiLevelType w:val="hybridMultilevel"/>
    <w:tmpl w:val="E97CBE1E"/>
    <w:lvl w:ilvl="0" w:tplc="CECE52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0D7247"/>
    <w:multiLevelType w:val="multilevel"/>
    <w:tmpl w:val="180D724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EF21246"/>
    <w:multiLevelType w:val="hybridMultilevel"/>
    <w:tmpl w:val="456C9AF6"/>
    <w:lvl w:ilvl="0" w:tplc="588C60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5F907E6"/>
    <w:multiLevelType w:val="hybridMultilevel"/>
    <w:tmpl w:val="550E56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7"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65B7181"/>
    <w:multiLevelType w:val="hybridMultilevel"/>
    <w:tmpl w:val="B2E0DD0E"/>
    <w:lvl w:ilvl="0" w:tplc="2C7AB4EE">
      <w:start w:val="4"/>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9A52350"/>
    <w:multiLevelType w:val="hybridMultilevel"/>
    <w:tmpl w:val="F9E433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FE57C9C"/>
    <w:multiLevelType w:val="multilevel"/>
    <w:tmpl w:val="90DCE2E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4"/>
  </w:num>
  <w:num w:numId="4">
    <w:abstractNumId w:val="17"/>
  </w:num>
  <w:num w:numId="5">
    <w:abstractNumId w:val="2"/>
  </w:num>
  <w:num w:numId="6">
    <w:abstractNumId w:val="5"/>
  </w:num>
  <w:num w:numId="7">
    <w:abstractNumId w:val="13"/>
  </w:num>
  <w:num w:numId="8">
    <w:abstractNumId w:val="14"/>
  </w:num>
  <w:num w:numId="9">
    <w:abstractNumId w:val="8"/>
  </w:num>
  <w:num w:numId="10">
    <w:abstractNumId w:val="11"/>
  </w:num>
  <w:num w:numId="11">
    <w:abstractNumId w:val="9"/>
  </w:num>
  <w:num w:numId="12">
    <w:abstractNumId w:val="18"/>
  </w:num>
  <w:num w:numId="13">
    <w:abstractNumId w:val="1"/>
  </w:num>
  <w:num w:numId="14">
    <w:abstractNumId w:val="12"/>
  </w:num>
  <w:num w:numId="15">
    <w:abstractNumId w:val="20"/>
  </w:num>
  <w:num w:numId="16">
    <w:abstractNumId w:val="0"/>
  </w:num>
  <w:num w:numId="17">
    <w:abstractNumId w:val="10"/>
  </w:num>
  <w:num w:numId="18">
    <w:abstractNumId w:val="21"/>
  </w:num>
  <w:num w:numId="19">
    <w:abstractNumId w:val="19"/>
  </w:num>
  <w:num w:numId="20">
    <w:abstractNumId w:val="15"/>
  </w:num>
  <w:num w:numId="21">
    <w:abstractNumId w:val="6"/>
  </w:num>
  <w:num w:numId="22">
    <w:abstractNumId w:val="23"/>
  </w:num>
  <w:num w:numId="23">
    <w:abstractNumId w:val="22"/>
  </w:num>
  <w:num w:numId="24">
    <w:abstractNumId w:val="16"/>
  </w:num>
  <w:num w:numId="25">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8"/>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0"/>
    <w:rsid w:val="00000537"/>
    <w:rsid w:val="00000823"/>
    <w:rsid w:val="00001940"/>
    <w:rsid w:val="00002862"/>
    <w:rsid w:val="00002BCC"/>
    <w:rsid w:val="00002C5F"/>
    <w:rsid w:val="0000336B"/>
    <w:rsid w:val="00003904"/>
    <w:rsid w:val="00003DF6"/>
    <w:rsid w:val="00003FCF"/>
    <w:rsid w:val="000044DA"/>
    <w:rsid w:val="00004817"/>
    <w:rsid w:val="00004C9B"/>
    <w:rsid w:val="00005CD2"/>
    <w:rsid w:val="0000613E"/>
    <w:rsid w:val="000067AF"/>
    <w:rsid w:val="000068C4"/>
    <w:rsid w:val="00006AA0"/>
    <w:rsid w:val="00007B5C"/>
    <w:rsid w:val="00007E77"/>
    <w:rsid w:val="000103BE"/>
    <w:rsid w:val="00010677"/>
    <w:rsid w:val="000110CA"/>
    <w:rsid w:val="00011674"/>
    <w:rsid w:val="000118F6"/>
    <w:rsid w:val="00013CB8"/>
    <w:rsid w:val="00014D1E"/>
    <w:rsid w:val="00015330"/>
    <w:rsid w:val="0001565F"/>
    <w:rsid w:val="0001701A"/>
    <w:rsid w:val="00017C43"/>
    <w:rsid w:val="000205C0"/>
    <w:rsid w:val="00020BFF"/>
    <w:rsid w:val="00020EEF"/>
    <w:rsid w:val="000224E8"/>
    <w:rsid w:val="00022E4A"/>
    <w:rsid w:val="00023E5C"/>
    <w:rsid w:val="000253D8"/>
    <w:rsid w:val="00025434"/>
    <w:rsid w:val="00025CC4"/>
    <w:rsid w:val="0002747B"/>
    <w:rsid w:val="0002752F"/>
    <w:rsid w:val="00027776"/>
    <w:rsid w:val="00027C7A"/>
    <w:rsid w:val="00031567"/>
    <w:rsid w:val="000320F1"/>
    <w:rsid w:val="0003271D"/>
    <w:rsid w:val="00032AB8"/>
    <w:rsid w:val="00033658"/>
    <w:rsid w:val="0003419C"/>
    <w:rsid w:val="000346B7"/>
    <w:rsid w:val="0003535D"/>
    <w:rsid w:val="000357E9"/>
    <w:rsid w:val="00036E8D"/>
    <w:rsid w:val="00037614"/>
    <w:rsid w:val="00037B33"/>
    <w:rsid w:val="00037E81"/>
    <w:rsid w:val="00040B64"/>
    <w:rsid w:val="00040CD5"/>
    <w:rsid w:val="00041075"/>
    <w:rsid w:val="0004127F"/>
    <w:rsid w:val="000421C4"/>
    <w:rsid w:val="00042A2D"/>
    <w:rsid w:val="00043035"/>
    <w:rsid w:val="00043233"/>
    <w:rsid w:val="00043BC5"/>
    <w:rsid w:val="000442D9"/>
    <w:rsid w:val="00044562"/>
    <w:rsid w:val="000460B7"/>
    <w:rsid w:val="0004679B"/>
    <w:rsid w:val="000468A5"/>
    <w:rsid w:val="00047A86"/>
    <w:rsid w:val="00047D2B"/>
    <w:rsid w:val="000500B9"/>
    <w:rsid w:val="000502EF"/>
    <w:rsid w:val="0005055D"/>
    <w:rsid w:val="00051AA2"/>
    <w:rsid w:val="00051F23"/>
    <w:rsid w:val="00052018"/>
    <w:rsid w:val="000520DD"/>
    <w:rsid w:val="00052B6D"/>
    <w:rsid w:val="0005324B"/>
    <w:rsid w:val="00053630"/>
    <w:rsid w:val="00053E79"/>
    <w:rsid w:val="000546D1"/>
    <w:rsid w:val="0005476A"/>
    <w:rsid w:val="00054CEB"/>
    <w:rsid w:val="000554B9"/>
    <w:rsid w:val="00055CD2"/>
    <w:rsid w:val="00057F83"/>
    <w:rsid w:val="00060D92"/>
    <w:rsid w:val="00061B84"/>
    <w:rsid w:val="000622D3"/>
    <w:rsid w:val="00062A3B"/>
    <w:rsid w:val="00064173"/>
    <w:rsid w:val="00064204"/>
    <w:rsid w:val="00064D9C"/>
    <w:rsid w:val="000655EF"/>
    <w:rsid w:val="00070CDD"/>
    <w:rsid w:val="00070F5A"/>
    <w:rsid w:val="0007207F"/>
    <w:rsid w:val="00072EDF"/>
    <w:rsid w:val="0007343F"/>
    <w:rsid w:val="000737BB"/>
    <w:rsid w:val="00073C97"/>
    <w:rsid w:val="00073FAB"/>
    <w:rsid w:val="00075247"/>
    <w:rsid w:val="00075870"/>
    <w:rsid w:val="00075997"/>
    <w:rsid w:val="00076E9F"/>
    <w:rsid w:val="00077A7A"/>
    <w:rsid w:val="00080007"/>
    <w:rsid w:val="00080361"/>
    <w:rsid w:val="00081619"/>
    <w:rsid w:val="00081654"/>
    <w:rsid w:val="00081C37"/>
    <w:rsid w:val="00081EF9"/>
    <w:rsid w:val="00082642"/>
    <w:rsid w:val="00083024"/>
    <w:rsid w:val="00083120"/>
    <w:rsid w:val="000832CF"/>
    <w:rsid w:val="00083660"/>
    <w:rsid w:val="00083842"/>
    <w:rsid w:val="000843D9"/>
    <w:rsid w:val="00084F0C"/>
    <w:rsid w:val="00084F5E"/>
    <w:rsid w:val="00085365"/>
    <w:rsid w:val="00085DF3"/>
    <w:rsid w:val="00086B96"/>
    <w:rsid w:val="000878F4"/>
    <w:rsid w:val="000907A1"/>
    <w:rsid w:val="00091874"/>
    <w:rsid w:val="000918C5"/>
    <w:rsid w:val="00091E5D"/>
    <w:rsid w:val="000924F4"/>
    <w:rsid w:val="00093742"/>
    <w:rsid w:val="00093E22"/>
    <w:rsid w:val="00094829"/>
    <w:rsid w:val="00095DFB"/>
    <w:rsid w:val="00096041"/>
    <w:rsid w:val="0009762D"/>
    <w:rsid w:val="00097964"/>
    <w:rsid w:val="00097992"/>
    <w:rsid w:val="00097FD1"/>
    <w:rsid w:val="000A0089"/>
    <w:rsid w:val="000A10EB"/>
    <w:rsid w:val="000A1BFB"/>
    <w:rsid w:val="000A2263"/>
    <w:rsid w:val="000A2AB2"/>
    <w:rsid w:val="000A2D64"/>
    <w:rsid w:val="000A2DDF"/>
    <w:rsid w:val="000A337E"/>
    <w:rsid w:val="000A354F"/>
    <w:rsid w:val="000A3769"/>
    <w:rsid w:val="000A394F"/>
    <w:rsid w:val="000A3CD7"/>
    <w:rsid w:val="000A43BC"/>
    <w:rsid w:val="000A4C5A"/>
    <w:rsid w:val="000A689E"/>
    <w:rsid w:val="000A6CBD"/>
    <w:rsid w:val="000B13E4"/>
    <w:rsid w:val="000B1627"/>
    <w:rsid w:val="000B3601"/>
    <w:rsid w:val="000B4265"/>
    <w:rsid w:val="000B48A6"/>
    <w:rsid w:val="000B48C4"/>
    <w:rsid w:val="000B4B4A"/>
    <w:rsid w:val="000B54C1"/>
    <w:rsid w:val="000B5774"/>
    <w:rsid w:val="000B5F7E"/>
    <w:rsid w:val="000B6AF4"/>
    <w:rsid w:val="000B78CC"/>
    <w:rsid w:val="000C00E1"/>
    <w:rsid w:val="000C08B8"/>
    <w:rsid w:val="000C1667"/>
    <w:rsid w:val="000C1869"/>
    <w:rsid w:val="000C1F8A"/>
    <w:rsid w:val="000C2085"/>
    <w:rsid w:val="000C42DD"/>
    <w:rsid w:val="000C4649"/>
    <w:rsid w:val="000C4E93"/>
    <w:rsid w:val="000C4EF2"/>
    <w:rsid w:val="000C6888"/>
    <w:rsid w:val="000C6CBB"/>
    <w:rsid w:val="000C6D76"/>
    <w:rsid w:val="000C6E31"/>
    <w:rsid w:val="000C7168"/>
    <w:rsid w:val="000C7B25"/>
    <w:rsid w:val="000D0344"/>
    <w:rsid w:val="000D0711"/>
    <w:rsid w:val="000D2003"/>
    <w:rsid w:val="000D3B23"/>
    <w:rsid w:val="000D3CC9"/>
    <w:rsid w:val="000D468C"/>
    <w:rsid w:val="000D5EC9"/>
    <w:rsid w:val="000D6427"/>
    <w:rsid w:val="000E02F8"/>
    <w:rsid w:val="000E0FF8"/>
    <w:rsid w:val="000E13C9"/>
    <w:rsid w:val="000E301C"/>
    <w:rsid w:val="000E3370"/>
    <w:rsid w:val="000E33C3"/>
    <w:rsid w:val="000E3958"/>
    <w:rsid w:val="000E39DA"/>
    <w:rsid w:val="000E4329"/>
    <w:rsid w:val="000E558F"/>
    <w:rsid w:val="000E7C81"/>
    <w:rsid w:val="000F025B"/>
    <w:rsid w:val="000F19D2"/>
    <w:rsid w:val="000F1FC4"/>
    <w:rsid w:val="000F38D6"/>
    <w:rsid w:val="000F446E"/>
    <w:rsid w:val="000F5047"/>
    <w:rsid w:val="000F5F84"/>
    <w:rsid w:val="000F6965"/>
    <w:rsid w:val="000F6E6D"/>
    <w:rsid w:val="000F7A9D"/>
    <w:rsid w:val="000F7B91"/>
    <w:rsid w:val="0010001E"/>
    <w:rsid w:val="00100151"/>
    <w:rsid w:val="001005E9"/>
    <w:rsid w:val="00100609"/>
    <w:rsid w:val="00100BFE"/>
    <w:rsid w:val="00101C00"/>
    <w:rsid w:val="00101C0B"/>
    <w:rsid w:val="00101E34"/>
    <w:rsid w:val="001024B9"/>
    <w:rsid w:val="00102C55"/>
    <w:rsid w:val="0010338A"/>
    <w:rsid w:val="001053B5"/>
    <w:rsid w:val="00105476"/>
    <w:rsid w:val="00105515"/>
    <w:rsid w:val="00105B5C"/>
    <w:rsid w:val="0010634F"/>
    <w:rsid w:val="001071ED"/>
    <w:rsid w:val="00107EFF"/>
    <w:rsid w:val="00107FF6"/>
    <w:rsid w:val="0011044C"/>
    <w:rsid w:val="00110973"/>
    <w:rsid w:val="00110CE9"/>
    <w:rsid w:val="001119E6"/>
    <w:rsid w:val="0011278B"/>
    <w:rsid w:val="00112C1D"/>
    <w:rsid w:val="001133CF"/>
    <w:rsid w:val="00113571"/>
    <w:rsid w:val="00113E01"/>
    <w:rsid w:val="00114CA0"/>
    <w:rsid w:val="00114EB0"/>
    <w:rsid w:val="0011730B"/>
    <w:rsid w:val="001177F1"/>
    <w:rsid w:val="00117924"/>
    <w:rsid w:val="00117B42"/>
    <w:rsid w:val="00117E84"/>
    <w:rsid w:val="00120A87"/>
    <w:rsid w:val="001219F5"/>
    <w:rsid w:val="00121CA2"/>
    <w:rsid w:val="0012227B"/>
    <w:rsid w:val="001227E7"/>
    <w:rsid w:val="00122E9F"/>
    <w:rsid w:val="00125A22"/>
    <w:rsid w:val="00126539"/>
    <w:rsid w:val="0012693B"/>
    <w:rsid w:val="00126BF7"/>
    <w:rsid w:val="00130386"/>
    <w:rsid w:val="0013091C"/>
    <w:rsid w:val="00130C8A"/>
    <w:rsid w:val="001312D1"/>
    <w:rsid w:val="001313F9"/>
    <w:rsid w:val="0013156C"/>
    <w:rsid w:val="001316CB"/>
    <w:rsid w:val="00131794"/>
    <w:rsid w:val="00131814"/>
    <w:rsid w:val="0013191B"/>
    <w:rsid w:val="00131EA5"/>
    <w:rsid w:val="0013204A"/>
    <w:rsid w:val="00132625"/>
    <w:rsid w:val="00133998"/>
    <w:rsid w:val="00135B09"/>
    <w:rsid w:val="00135D4C"/>
    <w:rsid w:val="00137782"/>
    <w:rsid w:val="00137B3E"/>
    <w:rsid w:val="00140232"/>
    <w:rsid w:val="00140543"/>
    <w:rsid w:val="00140617"/>
    <w:rsid w:val="0014087A"/>
    <w:rsid w:val="00141333"/>
    <w:rsid w:val="00141DD6"/>
    <w:rsid w:val="00143AA5"/>
    <w:rsid w:val="0014482F"/>
    <w:rsid w:val="00144AA6"/>
    <w:rsid w:val="0014638D"/>
    <w:rsid w:val="0015064E"/>
    <w:rsid w:val="0015093A"/>
    <w:rsid w:val="00150FD5"/>
    <w:rsid w:val="00151DF4"/>
    <w:rsid w:val="00151EC4"/>
    <w:rsid w:val="00152286"/>
    <w:rsid w:val="00152608"/>
    <w:rsid w:val="00152EBF"/>
    <w:rsid w:val="00153AD3"/>
    <w:rsid w:val="001551A2"/>
    <w:rsid w:val="0015526C"/>
    <w:rsid w:val="00157372"/>
    <w:rsid w:val="0016006A"/>
    <w:rsid w:val="0016044E"/>
    <w:rsid w:val="0016065D"/>
    <w:rsid w:val="00160D45"/>
    <w:rsid w:val="00160DF5"/>
    <w:rsid w:val="00161D55"/>
    <w:rsid w:val="00162BCF"/>
    <w:rsid w:val="001636D5"/>
    <w:rsid w:val="00163EEC"/>
    <w:rsid w:val="00165014"/>
    <w:rsid w:val="001656DD"/>
    <w:rsid w:val="001679FD"/>
    <w:rsid w:val="0017100B"/>
    <w:rsid w:val="00171F68"/>
    <w:rsid w:val="0017317E"/>
    <w:rsid w:val="00174530"/>
    <w:rsid w:val="00174AB0"/>
    <w:rsid w:val="001758FF"/>
    <w:rsid w:val="00177369"/>
    <w:rsid w:val="001775C4"/>
    <w:rsid w:val="001775EF"/>
    <w:rsid w:val="001778DC"/>
    <w:rsid w:val="00177A4F"/>
    <w:rsid w:val="00177ED9"/>
    <w:rsid w:val="0018017B"/>
    <w:rsid w:val="00181069"/>
    <w:rsid w:val="00184EF7"/>
    <w:rsid w:val="00185A40"/>
    <w:rsid w:val="001860A0"/>
    <w:rsid w:val="00190B56"/>
    <w:rsid w:val="0019227A"/>
    <w:rsid w:val="00193743"/>
    <w:rsid w:val="0019540C"/>
    <w:rsid w:val="00195650"/>
    <w:rsid w:val="00195800"/>
    <w:rsid w:val="0019656A"/>
    <w:rsid w:val="0019747B"/>
    <w:rsid w:val="001975F3"/>
    <w:rsid w:val="001977C8"/>
    <w:rsid w:val="00197C7B"/>
    <w:rsid w:val="001A0A4B"/>
    <w:rsid w:val="001A1B88"/>
    <w:rsid w:val="001A1F92"/>
    <w:rsid w:val="001A2382"/>
    <w:rsid w:val="001A28B4"/>
    <w:rsid w:val="001A29B1"/>
    <w:rsid w:val="001A34F0"/>
    <w:rsid w:val="001A38C1"/>
    <w:rsid w:val="001A4B02"/>
    <w:rsid w:val="001A6236"/>
    <w:rsid w:val="001A6278"/>
    <w:rsid w:val="001A68F4"/>
    <w:rsid w:val="001A6CB0"/>
    <w:rsid w:val="001B11D7"/>
    <w:rsid w:val="001B1D9D"/>
    <w:rsid w:val="001B1FB4"/>
    <w:rsid w:val="001B203C"/>
    <w:rsid w:val="001B263A"/>
    <w:rsid w:val="001B2FCB"/>
    <w:rsid w:val="001B3D7B"/>
    <w:rsid w:val="001B415E"/>
    <w:rsid w:val="001B511A"/>
    <w:rsid w:val="001B57B0"/>
    <w:rsid w:val="001B5E75"/>
    <w:rsid w:val="001B610B"/>
    <w:rsid w:val="001B6380"/>
    <w:rsid w:val="001B6AD8"/>
    <w:rsid w:val="001B6CDE"/>
    <w:rsid w:val="001B7CA3"/>
    <w:rsid w:val="001C022C"/>
    <w:rsid w:val="001C111C"/>
    <w:rsid w:val="001C135A"/>
    <w:rsid w:val="001C1982"/>
    <w:rsid w:val="001C2AB9"/>
    <w:rsid w:val="001C2DD3"/>
    <w:rsid w:val="001C3233"/>
    <w:rsid w:val="001C38F1"/>
    <w:rsid w:val="001C3F9C"/>
    <w:rsid w:val="001C48B4"/>
    <w:rsid w:val="001C4A8B"/>
    <w:rsid w:val="001C5773"/>
    <w:rsid w:val="001C5F62"/>
    <w:rsid w:val="001C6466"/>
    <w:rsid w:val="001C6622"/>
    <w:rsid w:val="001C6FB6"/>
    <w:rsid w:val="001D0CCE"/>
    <w:rsid w:val="001D0FA0"/>
    <w:rsid w:val="001D1842"/>
    <w:rsid w:val="001D1EAA"/>
    <w:rsid w:val="001D2617"/>
    <w:rsid w:val="001D2780"/>
    <w:rsid w:val="001D2965"/>
    <w:rsid w:val="001D4FA8"/>
    <w:rsid w:val="001D504E"/>
    <w:rsid w:val="001D6F72"/>
    <w:rsid w:val="001D711B"/>
    <w:rsid w:val="001D747D"/>
    <w:rsid w:val="001E0B57"/>
    <w:rsid w:val="001E0D9D"/>
    <w:rsid w:val="001E0E99"/>
    <w:rsid w:val="001E0FC9"/>
    <w:rsid w:val="001E1A4D"/>
    <w:rsid w:val="001E2AC7"/>
    <w:rsid w:val="001E3038"/>
    <w:rsid w:val="001E35AF"/>
    <w:rsid w:val="001E3784"/>
    <w:rsid w:val="001E3B50"/>
    <w:rsid w:val="001E41F3"/>
    <w:rsid w:val="001E4504"/>
    <w:rsid w:val="001E4AA3"/>
    <w:rsid w:val="001E50E2"/>
    <w:rsid w:val="001E52A9"/>
    <w:rsid w:val="001E6065"/>
    <w:rsid w:val="001E63E3"/>
    <w:rsid w:val="001E6448"/>
    <w:rsid w:val="001E7450"/>
    <w:rsid w:val="001E7D40"/>
    <w:rsid w:val="001F0201"/>
    <w:rsid w:val="001F0CA1"/>
    <w:rsid w:val="001F1C36"/>
    <w:rsid w:val="001F1DFF"/>
    <w:rsid w:val="001F2538"/>
    <w:rsid w:val="001F2CFC"/>
    <w:rsid w:val="001F3BDF"/>
    <w:rsid w:val="001F46A0"/>
    <w:rsid w:val="001F4B78"/>
    <w:rsid w:val="001F5B17"/>
    <w:rsid w:val="001F6117"/>
    <w:rsid w:val="001F676C"/>
    <w:rsid w:val="001F6FE0"/>
    <w:rsid w:val="001F7A97"/>
    <w:rsid w:val="00200340"/>
    <w:rsid w:val="002010F1"/>
    <w:rsid w:val="0020116F"/>
    <w:rsid w:val="002011B3"/>
    <w:rsid w:val="0020138F"/>
    <w:rsid w:val="002023A8"/>
    <w:rsid w:val="002023FE"/>
    <w:rsid w:val="0020325D"/>
    <w:rsid w:val="00203E29"/>
    <w:rsid w:val="002042A1"/>
    <w:rsid w:val="00204884"/>
    <w:rsid w:val="0020587A"/>
    <w:rsid w:val="00205B9C"/>
    <w:rsid w:val="00206268"/>
    <w:rsid w:val="00206464"/>
    <w:rsid w:val="0020688D"/>
    <w:rsid w:val="00207048"/>
    <w:rsid w:val="002074AA"/>
    <w:rsid w:val="00207793"/>
    <w:rsid w:val="002107B2"/>
    <w:rsid w:val="00210F32"/>
    <w:rsid w:val="002112A1"/>
    <w:rsid w:val="0021160E"/>
    <w:rsid w:val="002118B1"/>
    <w:rsid w:val="00212651"/>
    <w:rsid w:val="0021390E"/>
    <w:rsid w:val="002148D5"/>
    <w:rsid w:val="00214991"/>
    <w:rsid w:val="00216BE9"/>
    <w:rsid w:val="00216D07"/>
    <w:rsid w:val="00220898"/>
    <w:rsid w:val="0022139A"/>
    <w:rsid w:val="002214AD"/>
    <w:rsid w:val="0022182B"/>
    <w:rsid w:val="0022197D"/>
    <w:rsid w:val="00223223"/>
    <w:rsid w:val="002234EB"/>
    <w:rsid w:val="00223971"/>
    <w:rsid w:val="0022418F"/>
    <w:rsid w:val="0022499C"/>
    <w:rsid w:val="00224B6C"/>
    <w:rsid w:val="00225BF4"/>
    <w:rsid w:val="00226045"/>
    <w:rsid w:val="00226055"/>
    <w:rsid w:val="002261DC"/>
    <w:rsid w:val="002263AA"/>
    <w:rsid w:val="00226AF5"/>
    <w:rsid w:val="002277A5"/>
    <w:rsid w:val="00230A87"/>
    <w:rsid w:val="002313BF"/>
    <w:rsid w:val="00231E54"/>
    <w:rsid w:val="002321E8"/>
    <w:rsid w:val="002322F7"/>
    <w:rsid w:val="002323C1"/>
    <w:rsid w:val="00232590"/>
    <w:rsid w:val="00232E93"/>
    <w:rsid w:val="00233511"/>
    <w:rsid w:val="0023360F"/>
    <w:rsid w:val="00233BBB"/>
    <w:rsid w:val="00234643"/>
    <w:rsid w:val="00234668"/>
    <w:rsid w:val="00234F69"/>
    <w:rsid w:val="00235251"/>
    <w:rsid w:val="002355BA"/>
    <w:rsid w:val="00235B4C"/>
    <w:rsid w:val="00236705"/>
    <w:rsid w:val="0023683D"/>
    <w:rsid w:val="00237366"/>
    <w:rsid w:val="002375DB"/>
    <w:rsid w:val="002376A3"/>
    <w:rsid w:val="002379A1"/>
    <w:rsid w:val="002405F7"/>
    <w:rsid w:val="002413C7"/>
    <w:rsid w:val="00241AD4"/>
    <w:rsid w:val="00242899"/>
    <w:rsid w:val="0024335F"/>
    <w:rsid w:val="00243934"/>
    <w:rsid w:val="00243BC1"/>
    <w:rsid w:val="00244332"/>
    <w:rsid w:val="00245042"/>
    <w:rsid w:val="00245829"/>
    <w:rsid w:val="00245B23"/>
    <w:rsid w:val="002462CB"/>
    <w:rsid w:val="00246A41"/>
    <w:rsid w:val="00246DE8"/>
    <w:rsid w:val="002470BD"/>
    <w:rsid w:val="002470CF"/>
    <w:rsid w:val="00247591"/>
    <w:rsid w:val="0025022A"/>
    <w:rsid w:val="00250854"/>
    <w:rsid w:val="00251C33"/>
    <w:rsid w:val="0025228F"/>
    <w:rsid w:val="00253083"/>
    <w:rsid w:val="002530BE"/>
    <w:rsid w:val="00253E55"/>
    <w:rsid w:val="0025584D"/>
    <w:rsid w:val="00255C15"/>
    <w:rsid w:val="00257195"/>
    <w:rsid w:val="0025727F"/>
    <w:rsid w:val="002578D8"/>
    <w:rsid w:val="00257A0A"/>
    <w:rsid w:val="00257F6E"/>
    <w:rsid w:val="002613A5"/>
    <w:rsid w:val="002621BF"/>
    <w:rsid w:val="00262EA4"/>
    <w:rsid w:val="00263A5F"/>
    <w:rsid w:val="00263B8F"/>
    <w:rsid w:val="00264078"/>
    <w:rsid w:val="002651C1"/>
    <w:rsid w:val="00267881"/>
    <w:rsid w:val="00270D14"/>
    <w:rsid w:val="002723F2"/>
    <w:rsid w:val="00273150"/>
    <w:rsid w:val="00273693"/>
    <w:rsid w:val="00273781"/>
    <w:rsid w:val="00273821"/>
    <w:rsid w:val="00273FC1"/>
    <w:rsid w:val="00274C8E"/>
    <w:rsid w:val="00274E67"/>
    <w:rsid w:val="00274F64"/>
    <w:rsid w:val="00275D12"/>
    <w:rsid w:val="00275F0D"/>
    <w:rsid w:val="002767C3"/>
    <w:rsid w:val="00276CD2"/>
    <w:rsid w:val="00277A1E"/>
    <w:rsid w:val="0028062F"/>
    <w:rsid w:val="002808AD"/>
    <w:rsid w:val="002809AF"/>
    <w:rsid w:val="00280FEC"/>
    <w:rsid w:val="00281EB0"/>
    <w:rsid w:val="00282589"/>
    <w:rsid w:val="002832A5"/>
    <w:rsid w:val="0028456D"/>
    <w:rsid w:val="00285749"/>
    <w:rsid w:val="002858CD"/>
    <w:rsid w:val="00285A06"/>
    <w:rsid w:val="00285F31"/>
    <w:rsid w:val="0028675B"/>
    <w:rsid w:val="002913FA"/>
    <w:rsid w:val="00291729"/>
    <w:rsid w:val="00292093"/>
    <w:rsid w:val="002928C7"/>
    <w:rsid w:val="00292EAA"/>
    <w:rsid w:val="002934AE"/>
    <w:rsid w:val="00293D64"/>
    <w:rsid w:val="00293D85"/>
    <w:rsid w:val="00294BAC"/>
    <w:rsid w:val="002952E2"/>
    <w:rsid w:val="00295352"/>
    <w:rsid w:val="0029573B"/>
    <w:rsid w:val="002959FF"/>
    <w:rsid w:val="00295C05"/>
    <w:rsid w:val="00295D94"/>
    <w:rsid w:val="00295E33"/>
    <w:rsid w:val="002962CA"/>
    <w:rsid w:val="0029697C"/>
    <w:rsid w:val="00297BBB"/>
    <w:rsid w:val="002A0B83"/>
    <w:rsid w:val="002A12A5"/>
    <w:rsid w:val="002A14B5"/>
    <w:rsid w:val="002A1785"/>
    <w:rsid w:val="002A3934"/>
    <w:rsid w:val="002A527B"/>
    <w:rsid w:val="002A5D11"/>
    <w:rsid w:val="002A622D"/>
    <w:rsid w:val="002A6D41"/>
    <w:rsid w:val="002A6FBE"/>
    <w:rsid w:val="002A7180"/>
    <w:rsid w:val="002A760B"/>
    <w:rsid w:val="002B0BF7"/>
    <w:rsid w:val="002B1C9E"/>
    <w:rsid w:val="002B1CB9"/>
    <w:rsid w:val="002B1E85"/>
    <w:rsid w:val="002B4574"/>
    <w:rsid w:val="002B4A9F"/>
    <w:rsid w:val="002B565A"/>
    <w:rsid w:val="002B59FE"/>
    <w:rsid w:val="002B5E01"/>
    <w:rsid w:val="002B689A"/>
    <w:rsid w:val="002B7281"/>
    <w:rsid w:val="002B7766"/>
    <w:rsid w:val="002B7C32"/>
    <w:rsid w:val="002C090D"/>
    <w:rsid w:val="002C0977"/>
    <w:rsid w:val="002C24E5"/>
    <w:rsid w:val="002C28CD"/>
    <w:rsid w:val="002C2908"/>
    <w:rsid w:val="002C2D53"/>
    <w:rsid w:val="002C3F9C"/>
    <w:rsid w:val="002C4745"/>
    <w:rsid w:val="002C4B95"/>
    <w:rsid w:val="002C4BB7"/>
    <w:rsid w:val="002C5758"/>
    <w:rsid w:val="002C5BCD"/>
    <w:rsid w:val="002C63B6"/>
    <w:rsid w:val="002C7216"/>
    <w:rsid w:val="002C73CF"/>
    <w:rsid w:val="002C7B02"/>
    <w:rsid w:val="002C7FF3"/>
    <w:rsid w:val="002D1D19"/>
    <w:rsid w:val="002D2931"/>
    <w:rsid w:val="002D32AD"/>
    <w:rsid w:val="002D3445"/>
    <w:rsid w:val="002D3F6E"/>
    <w:rsid w:val="002D4229"/>
    <w:rsid w:val="002D44AF"/>
    <w:rsid w:val="002D4826"/>
    <w:rsid w:val="002D4B06"/>
    <w:rsid w:val="002D4DCF"/>
    <w:rsid w:val="002D628D"/>
    <w:rsid w:val="002D666C"/>
    <w:rsid w:val="002D721E"/>
    <w:rsid w:val="002D756C"/>
    <w:rsid w:val="002D7E52"/>
    <w:rsid w:val="002E068A"/>
    <w:rsid w:val="002E0B07"/>
    <w:rsid w:val="002E0E6D"/>
    <w:rsid w:val="002E1333"/>
    <w:rsid w:val="002E16EB"/>
    <w:rsid w:val="002E18B7"/>
    <w:rsid w:val="002E1CE0"/>
    <w:rsid w:val="002E2184"/>
    <w:rsid w:val="002E2C3E"/>
    <w:rsid w:val="002E3EF2"/>
    <w:rsid w:val="002E3EF6"/>
    <w:rsid w:val="002E4216"/>
    <w:rsid w:val="002E4C5F"/>
    <w:rsid w:val="002E4D81"/>
    <w:rsid w:val="002E5A45"/>
    <w:rsid w:val="002E5E1A"/>
    <w:rsid w:val="002E666E"/>
    <w:rsid w:val="002E74B9"/>
    <w:rsid w:val="002F03BC"/>
    <w:rsid w:val="002F05F2"/>
    <w:rsid w:val="002F1D6C"/>
    <w:rsid w:val="002F1E63"/>
    <w:rsid w:val="002F21FF"/>
    <w:rsid w:val="002F2A57"/>
    <w:rsid w:val="002F31A8"/>
    <w:rsid w:val="002F352D"/>
    <w:rsid w:val="002F40C4"/>
    <w:rsid w:val="002F4309"/>
    <w:rsid w:val="002F434C"/>
    <w:rsid w:val="002F437C"/>
    <w:rsid w:val="002F44B2"/>
    <w:rsid w:val="002F4657"/>
    <w:rsid w:val="002F55B2"/>
    <w:rsid w:val="002F5A3B"/>
    <w:rsid w:val="002F6B54"/>
    <w:rsid w:val="002F7A88"/>
    <w:rsid w:val="003001D0"/>
    <w:rsid w:val="00301973"/>
    <w:rsid w:val="00302459"/>
    <w:rsid w:val="003028B2"/>
    <w:rsid w:val="00302CB0"/>
    <w:rsid w:val="00303421"/>
    <w:rsid w:val="00303DCF"/>
    <w:rsid w:val="003042A8"/>
    <w:rsid w:val="003045A8"/>
    <w:rsid w:val="003052DF"/>
    <w:rsid w:val="00305706"/>
    <w:rsid w:val="00305BD4"/>
    <w:rsid w:val="00305EE5"/>
    <w:rsid w:val="00306742"/>
    <w:rsid w:val="0030696B"/>
    <w:rsid w:val="003079D9"/>
    <w:rsid w:val="00307CC7"/>
    <w:rsid w:val="00310AAF"/>
    <w:rsid w:val="00310F20"/>
    <w:rsid w:val="00311380"/>
    <w:rsid w:val="0031179C"/>
    <w:rsid w:val="00312856"/>
    <w:rsid w:val="0031543D"/>
    <w:rsid w:val="00315F2F"/>
    <w:rsid w:val="00316A3A"/>
    <w:rsid w:val="00316D12"/>
    <w:rsid w:val="00316D4A"/>
    <w:rsid w:val="0031700A"/>
    <w:rsid w:val="003205DA"/>
    <w:rsid w:val="0032143F"/>
    <w:rsid w:val="003215D4"/>
    <w:rsid w:val="00322BF9"/>
    <w:rsid w:val="0032306B"/>
    <w:rsid w:val="003248D8"/>
    <w:rsid w:val="00324E7A"/>
    <w:rsid w:val="00324FE9"/>
    <w:rsid w:val="00325769"/>
    <w:rsid w:val="00325B85"/>
    <w:rsid w:val="00326166"/>
    <w:rsid w:val="00326C1A"/>
    <w:rsid w:val="003270C0"/>
    <w:rsid w:val="00327C4D"/>
    <w:rsid w:val="00327C80"/>
    <w:rsid w:val="00327E08"/>
    <w:rsid w:val="0033143D"/>
    <w:rsid w:val="00331A29"/>
    <w:rsid w:val="00331D74"/>
    <w:rsid w:val="00332B0C"/>
    <w:rsid w:val="00333B90"/>
    <w:rsid w:val="00334763"/>
    <w:rsid w:val="00334BBB"/>
    <w:rsid w:val="0033525D"/>
    <w:rsid w:val="00336954"/>
    <w:rsid w:val="00336B3B"/>
    <w:rsid w:val="003371C6"/>
    <w:rsid w:val="0033765F"/>
    <w:rsid w:val="003379E8"/>
    <w:rsid w:val="00340FC5"/>
    <w:rsid w:val="00341115"/>
    <w:rsid w:val="00342A3B"/>
    <w:rsid w:val="00342E26"/>
    <w:rsid w:val="003436A3"/>
    <w:rsid w:val="00343FB8"/>
    <w:rsid w:val="003452B6"/>
    <w:rsid w:val="0034657F"/>
    <w:rsid w:val="00347237"/>
    <w:rsid w:val="00347361"/>
    <w:rsid w:val="00347665"/>
    <w:rsid w:val="0035052F"/>
    <w:rsid w:val="00350772"/>
    <w:rsid w:val="00351711"/>
    <w:rsid w:val="0035196D"/>
    <w:rsid w:val="00351B7B"/>
    <w:rsid w:val="00351BCD"/>
    <w:rsid w:val="00352919"/>
    <w:rsid w:val="00352A6B"/>
    <w:rsid w:val="0035378A"/>
    <w:rsid w:val="00353A10"/>
    <w:rsid w:val="00354BF2"/>
    <w:rsid w:val="003550A1"/>
    <w:rsid w:val="00355891"/>
    <w:rsid w:val="00355B95"/>
    <w:rsid w:val="00355E0D"/>
    <w:rsid w:val="00355E3A"/>
    <w:rsid w:val="00355E72"/>
    <w:rsid w:val="003561A9"/>
    <w:rsid w:val="00357A1A"/>
    <w:rsid w:val="00357B30"/>
    <w:rsid w:val="00357C32"/>
    <w:rsid w:val="00360667"/>
    <w:rsid w:val="00360F5A"/>
    <w:rsid w:val="003616A4"/>
    <w:rsid w:val="00361D36"/>
    <w:rsid w:val="00361DD7"/>
    <w:rsid w:val="003621A3"/>
    <w:rsid w:val="00363FF1"/>
    <w:rsid w:val="003641C2"/>
    <w:rsid w:val="003643D7"/>
    <w:rsid w:val="00366FA1"/>
    <w:rsid w:val="00367757"/>
    <w:rsid w:val="0037004C"/>
    <w:rsid w:val="003703CB"/>
    <w:rsid w:val="0037119B"/>
    <w:rsid w:val="00371278"/>
    <w:rsid w:val="0037130F"/>
    <w:rsid w:val="003716D6"/>
    <w:rsid w:val="00371EED"/>
    <w:rsid w:val="00372A7D"/>
    <w:rsid w:val="00373E10"/>
    <w:rsid w:val="0037427C"/>
    <w:rsid w:val="00374578"/>
    <w:rsid w:val="00380719"/>
    <w:rsid w:val="00380EBB"/>
    <w:rsid w:val="003819DC"/>
    <w:rsid w:val="00381C0D"/>
    <w:rsid w:val="00381F6C"/>
    <w:rsid w:val="00382B41"/>
    <w:rsid w:val="00383098"/>
    <w:rsid w:val="00383155"/>
    <w:rsid w:val="00384193"/>
    <w:rsid w:val="00384D8C"/>
    <w:rsid w:val="00384EED"/>
    <w:rsid w:val="003852F4"/>
    <w:rsid w:val="003862C3"/>
    <w:rsid w:val="00386F5D"/>
    <w:rsid w:val="00387985"/>
    <w:rsid w:val="00390CFB"/>
    <w:rsid w:val="00390EDA"/>
    <w:rsid w:val="0039172F"/>
    <w:rsid w:val="00391BE3"/>
    <w:rsid w:val="003923AD"/>
    <w:rsid w:val="00392B64"/>
    <w:rsid w:val="00393AB1"/>
    <w:rsid w:val="00393C91"/>
    <w:rsid w:val="00393FA3"/>
    <w:rsid w:val="0039412B"/>
    <w:rsid w:val="00394CE1"/>
    <w:rsid w:val="00394CF5"/>
    <w:rsid w:val="003955CD"/>
    <w:rsid w:val="0039604D"/>
    <w:rsid w:val="00396450"/>
    <w:rsid w:val="003A0B2A"/>
    <w:rsid w:val="003A0C9B"/>
    <w:rsid w:val="003A1166"/>
    <w:rsid w:val="003A2E9C"/>
    <w:rsid w:val="003A3027"/>
    <w:rsid w:val="003A38B6"/>
    <w:rsid w:val="003A41E4"/>
    <w:rsid w:val="003A42AE"/>
    <w:rsid w:val="003A4FAB"/>
    <w:rsid w:val="003A4FE1"/>
    <w:rsid w:val="003A557A"/>
    <w:rsid w:val="003A603B"/>
    <w:rsid w:val="003A6D6C"/>
    <w:rsid w:val="003B027F"/>
    <w:rsid w:val="003B0B30"/>
    <w:rsid w:val="003B1334"/>
    <w:rsid w:val="003B1990"/>
    <w:rsid w:val="003B3117"/>
    <w:rsid w:val="003B3378"/>
    <w:rsid w:val="003B4963"/>
    <w:rsid w:val="003B508F"/>
    <w:rsid w:val="003B5800"/>
    <w:rsid w:val="003B6198"/>
    <w:rsid w:val="003B7366"/>
    <w:rsid w:val="003B7C7F"/>
    <w:rsid w:val="003C1312"/>
    <w:rsid w:val="003C3310"/>
    <w:rsid w:val="003C3A9B"/>
    <w:rsid w:val="003C3DD7"/>
    <w:rsid w:val="003C438A"/>
    <w:rsid w:val="003C4C53"/>
    <w:rsid w:val="003C5166"/>
    <w:rsid w:val="003C5549"/>
    <w:rsid w:val="003C6D51"/>
    <w:rsid w:val="003C7216"/>
    <w:rsid w:val="003C73F0"/>
    <w:rsid w:val="003C76DB"/>
    <w:rsid w:val="003D0F1F"/>
    <w:rsid w:val="003D1189"/>
    <w:rsid w:val="003D126E"/>
    <w:rsid w:val="003D17A2"/>
    <w:rsid w:val="003D1A37"/>
    <w:rsid w:val="003D1D0E"/>
    <w:rsid w:val="003D3833"/>
    <w:rsid w:val="003D4206"/>
    <w:rsid w:val="003D464F"/>
    <w:rsid w:val="003D4B4C"/>
    <w:rsid w:val="003D4CBF"/>
    <w:rsid w:val="003D55AB"/>
    <w:rsid w:val="003D5DCB"/>
    <w:rsid w:val="003D6692"/>
    <w:rsid w:val="003D671D"/>
    <w:rsid w:val="003D6F36"/>
    <w:rsid w:val="003E0035"/>
    <w:rsid w:val="003E0D74"/>
    <w:rsid w:val="003E0E02"/>
    <w:rsid w:val="003E0E80"/>
    <w:rsid w:val="003E1AC6"/>
    <w:rsid w:val="003E2447"/>
    <w:rsid w:val="003E2CD4"/>
    <w:rsid w:val="003E36E5"/>
    <w:rsid w:val="003E3ABC"/>
    <w:rsid w:val="003E47BE"/>
    <w:rsid w:val="003E4F0B"/>
    <w:rsid w:val="003E576C"/>
    <w:rsid w:val="003E58B2"/>
    <w:rsid w:val="003E606F"/>
    <w:rsid w:val="003E6759"/>
    <w:rsid w:val="003E69F6"/>
    <w:rsid w:val="003E6C2A"/>
    <w:rsid w:val="003E71D0"/>
    <w:rsid w:val="003E776F"/>
    <w:rsid w:val="003E7F9C"/>
    <w:rsid w:val="003F1A72"/>
    <w:rsid w:val="003F1DA4"/>
    <w:rsid w:val="003F21A6"/>
    <w:rsid w:val="003F2306"/>
    <w:rsid w:val="003F27D5"/>
    <w:rsid w:val="003F2910"/>
    <w:rsid w:val="003F2930"/>
    <w:rsid w:val="003F2B2E"/>
    <w:rsid w:val="003F3FBF"/>
    <w:rsid w:val="003F5069"/>
    <w:rsid w:val="003F5304"/>
    <w:rsid w:val="003F5516"/>
    <w:rsid w:val="003F5FBC"/>
    <w:rsid w:val="003F652C"/>
    <w:rsid w:val="003F69D2"/>
    <w:rsid w:val="003F6A59"/>
    <w:rsid w:val="003F6A99"/>
    <w:rsid w:val="00400744"/>
    <w:rsid w:val="00400F54"/>
    <w:rsid w:val="00401EA8"/>
    <w:rsid w:val="00401FEB"/>
    <w:rsid w:val="00403E66"/>
    <w:rsid w:val="00404B46"/>
    <w:rsid w:val="004052B4"/>
    <w:rsid w:val="0040603E"/>
    <w:rsid w:val="00406AA7"/>
    <w:rsid w:val="0040734E"/>
    <w:rsid w:val="00407A0A"/>
    <w:rsid w:val="00407AFD"/>
    <w:rsid w:val="00407F9F"/>
    <w:rsid w:val="004122AC"/>
    <w:rsid w:val="004131D9"/>
    <w:rsid w:val="0041390E"/>
    <w:rsid w:val="00413AB3"/>
    <w:rsid w:val="00414BB3"/>
    <w:rsid w:val="00415963"/>
    <w:rsid w:val="00415C71"/>
    <w:rsid w:val="0041669D"/>
    <w:rsid w:val="00416961"/>
    <w:rsid w:val="00416AC5"/>
    <w:rsid w:val="0041710D"/>
    <w:rsid w:val="00417F8C"/>
    <w:rsid w:val="004201F7"/>
    <w:rsid w:val="00420AD9"/>
    <w:rsid w:val="00421417"/>
    <w:rsid w:val="00421EAB"/>
    <w:rsid w:val="00422B66"/>
    <w:rsid w:val="00423158"/>
    <w:rsid w:val="00423420"/>
    <w:rsid w:val="004246C9"/>
    <w:rsid w:val="00424914"/>
    <w:rsid w:val="00424D95"/>
    <w:rsid w:val="00426E98"/>
    <w:rsid w:val="0042735E"/>
    <w:rsid w:val="004276D0"/>
    <w:rsid w:val="00430420"/>
    <w:rsid w:val="00431162"/>
    <w:rsid w:val="004319FB"/>
    <w:rsid w:val="004323E5"/>
    <w:rsid w:val="00433E63"/>
    <w:rsid w:val="00434BE2"/>
    <w:rsid w:val="00435C19"/>
    <w:rsid w:val="00435C42"/>
    <w:rsid w:val="00436A73"/>
    <w:rsid w:val="00436FB0"/>
    <w:rsid w:val="00437000"/>
    <w:rsid w:val="00437A99"/>
    <w:rsid w:val="00442094"/>
    <w:rsid w:val="0044355E"/>
    <w:rsid w:val="00444983"/>
    <w:rsid w:val="00444F8C"/>
    <w:rsid w:val="004453C9"/>
    <w:rsid w:val="00445A1C"/>
    <w:rsid w:val="0044674B"/>
    <w:rsid w:val="00446771"/>
    <w:rsid w:val="00446D7C"/>
    <w:rsid w:val="00446E3A"/>
    <w:rsid w:val="0044776D"/>
    <w:rsid w:val="00447FCC"/>
    <w:rsid w:val="00452855"/>
    <w:rsid w:val="00453767"/>
    <w:rsid w:val="00453897"/>
    <w:rsid w:val="00454B84"/>
    <w:rsid w:val="004555BE"/>
    <w:rsid w:val="00455F90"/>
    <w:rsid w:val="004567A8"/>
    <w:rsid w:val="00456D6B"/>
    <w:rsid w:val="00456EF9"/>
    <w:rsid w:val="00456F86"/>
    <w:rsid w:val="00456FB2"/>
    <w:rsid w:val="0045749E"/>
    <w:rsid w:val="00457E35"/>
    <w:rsid w:val="0046072B"/>
    <w:rsid w:val="004607BA"/>
    <w:rsid w:val="00460DFE"/>
    <w:rsid w:val="00462BA9"/>
    <w:rsid w:val="004667D7"/>
    <w:rsid w:val="00466B68"/>
    <w:rsid w:val="00466F57"/>
    <w:rsid w:val="00467069"/>
    <w:rsid w:val="004678D4"/>
    <w:rsid w:val="00467919"/>
    <w:rsid w:val="00470339"/>
    <w:rsid w:val="0047197D"/>
    <w:rsid w:val="00471C06"/>
    <w:rsid w:val="00472352"/>
    <w:rsid w:val="004736B9"/>
    <w:rsid w:val="00473B6E"/>
    <w:rsid w:val="0047550E"/>
    <w:rsid w:val="00475FA8"/>
    <w:rsid w:val="004761B3"/>
    <w:rsid w:val="00477095"/>
    <w:rsid w:val="0047739E"/>
    <w:rsid w:val="00477F74"/>
    <w:rsid w:val="0048021D"/>
    <w:rsid w:val="004808C5"/>
    <w:rsid w:val="004822A4"/>
    <w:rsid w:val="00483234"/>
    <w:rsid w:val="004835B2"/>
    <w:rsid w:val="00483D3E"/>
    <w:rsid w:val="00483ED7"/>
    <w:rsid w:val="00484211"/>
    <w:rsid w:val="00485137"/>
    <w:rsid w:val="0048641B"/>
    <w:rsid w:val="004865D5"/>
    <w:rsid w:val="00486D5B"/>
    <w:rsid w:val="004905B3"/>
    <w:rsid w:val="0049166A"/>
    <w:rsid w:val="00491C2A"/>
    <w:rsid w:val="00491F4A"/>
    <w:rsid w:val="00492263"/>
    <w:rsid w:val="00492450"/>
    <w:rsid w:val="00492C26"/>
    <w:rsid w:val="004931E3"/>
    <w:rsid w:val="004938DF"/>
    <w:rsid w:val="00493D19"/>
    <w:rsid w:val="00494A79"/>
    <w:rsid w:val="00494E96"/>
    <w:rsid w:val="00495A6C"/>
    <w:rsid w:val="00496A9B"/>
    <w:rsid w:val="00496BA4"/>
    <w:rsid w:val="004A057E"/>
    <w:rsid w:val="004A0C59"/>
    <w:rsid w:val="004A1824"/>
    <w:rsid w:val="004A2817"/>
    <w:rsid w:val="004A2EF8"/>
    <w:rsid w:val="004A35BF"/>
    <w:rsid w:val="004A3677"/>
    <w:rsid w:val="004A49E9"/>
    <w:rsid w:val="004A58B2"/>
    <w:rsid w:val="004A5BB3"/>
    <w:rsid w:val="004A66C7"/>
    <w:rsid w:val="004A6E92"/>
    <w:rsid w:val="004A715A"/>
    <w:rsid w:val="004A724B"/>
    <w:rsid w:val="004A7C06"/>
    <w:rsid w:val="004A7E8D"/>
    <w:rsid w:val="004B0963"/>
    <w:rsid w:val="004B1D48"/>
    <w:rsid w:val="004B23DC"/>
    <w:rsid w:val="004B3D21"/>
    <w:rsid w:val="004B433D"/>
    <w:rsid w:val="004B4A0E"/>
    <w:rsid w:val="004B4C38"/>
    <w:rsid w:val="004B5426"/>
    <w:rsid w:val="004B5622"/>
    <w:rsid w:val="004B56F5"/>
    <w:rsid w:val="004B6E17"/>
    <w:rsid w:val="004B7184"/>
    <w:rsid w:val="004B73E3"/>
    <w:rsid w:val="004B7A24"/>
    <w:rsid w:val="004B7D54"/>
    <w:rsid w:val="004C1451"/>
    <w:rsid w:val="004C14E9"/>
    <w:rsid w:val="004C4FA4"/>
    <w:rsid w:val="004C5480"/>
    <w:rsid w:val="004C5649"/>
    <w:rsid w:val="004C702B"/>
    <w:rsid w:val="004C7705"/>
    <w:rsid w:val="004C7BA0"/>
    <w:rsid w:val="004D00C1"/>
    <w:rsid w:val="004D0597"/>
    <w:rsid w:val="004D0EFB"/>
    <w:rsid w:val="004D0F27"/>
    <w:rsid w:val="004D1860"/>
    <w:rsid w:val="004D221A"/>
    <w:rsid w:val="004D244F"/>
    <w:rsid w:val="004D4488"/>
    <w:rsid w:val="004D5606"/>
    <w:rsid w:val="004D600A"/>
    <w:rsid w:val="004D6157"/>
    <w:rsid w:val="004D679B"/>
    <w:rsid w:val="004D7BA1"/>
    <w:rsid w:val="004E118E"/>
    <w:rsid w:val="004E1D68"/>
    <w:rsid w:val="004E22D6"/>
    <w:rsid w:val="004E29EA"/>
    <w:rsid w:val="004E3766"/>
    <w:rsid w:val="004E3937"/>
    <w:rsid w:val="004E445C"/>
    <w:rsid w:val="004E62DE"/>
    <w:rsid w:val="004E6920"/>
    <w:rsid w:val="004E6F71"/>
    <w:rsid w:val="004E734A"/>
    <w:rsid w:val="004E7EAF"/>
    <w:rsid w:val="004F08AC"/>
    <w:rsid w:val="004F0D89"/>
    <w:rsid w:val="004F18A6"/>
    <w:rsid w:val="004F2ABD"/>
    <w:rsid w:val="004F2B49"/>
    <w:rsid w:val="004F2C82"/>
    <w:rsid w:val="004F30D4"/>
    <w:rsid w:val="004F3317"/>
    <w:rsid w:val="004F3427"/>
    <w:rsid w:val="004F34D4"/>
    <w:rsid w:val="004F3BBB"/>
    <w:rsid w:val="004F5418"/>
    <w:rsid w:val="004F58BC"/>
    <w:rsid w:val="004F60A9"/>
    <w:rsid w:val="004F6211"/>
    <w:rsid w:val="004F65B3"/>
    <w:rsid w:val="004F6F3D"/>
    <w:rsid w:val="004F73A5"/>
    <w:rsid w:val="004F73C7"/>
    <w:rsid w:val="004F76F4"/>
    <w:rsid w:val="004F7B2A"/>
    <w:rsid w:val="00501087"/>
    <w:rsid w:val="00501B1D"/>
    <w:rsid w:val="00502CE9"/>
    <w:rsid w:val="00503211"/>
    <w:rsid w:val="00503992"/>
    <w:rsid w:val="00504ABB"/>
    <w:rsid w:val="00504E75"/>
    <w:rsid w:val="0050521D"/>
    <w:rsid w:val="005058E9"/>
    <w:rsid w:val="005063D0"/>
    <w:rsid w:val="005065BE"/>
    <w:rsid w:val="00506CEC"/>
    <w:rsid w:val="00507132"/>
    <w:rsid w:val="005105CE"/>
    <w:rsid w:val="00510F75"/>
    <w:rsid w:val="005118BA"/>
    <w:rsid w:val="005125DD"/>
    <w:rsid w:val="00512908"/>
    <w:rsid w:val="0051371E"/>
    <w:rsid w:val="00514466"/>
    <w:rsid w:val="00514BA5"/>
    <w:rsid w:val="00514D26"/>
    <w:rsid w:val="00515475"/>
    <w:rsid w:val="00515A59"/>
    <w:rsid w:val="00516344"/>
    <w:rsid w:val="0051671D"/>
    <w:rsid w:val="00516808"/>
    <w:rsid w:val="0051719C"/>
    <w:rsid w:val="005203B7"/>
    <w:rsid w:val="0052072E"/>
    <w:rsid w:val="0052095A"/>
    <w:rsid w:val="005223F3"/>
    <w:rsid w:val="00522A48"/>
    <w:rsid w:val="00523857"/>
    <w:rsid w:val="00523AE7"/>
    <w:rsid w:val="00523B56"/>
    <w:rsid w:val="00523F2A"/>
    <w:rsid w:val="005242AC"/>
    <w:rsid w:val="00525E4E"/>
    <w:rsid w:val="005266F6"/>
    <w:rsid w:val="00526805"/>
    <w:rsid w:val="00526910"/>
    <w:rsid w:val="0052757D"/>
    <w:rsid w:val="0052770D"/>
    <w:rsid w:val="00527793"/>
    <w:rsid w:val="00527819"/>
    <w:rsid w:val="00527855"/>
    <w:rsid w:val="005304D0"/>
    <w:rsid w:val="00530D6B"/>
    <w:rsid w:val="00530EFF"/>
    <w:rsid w:val="00531843"/>
    <w:rsid w:val="00531C66"/>
    <w:rsid w:val="005325DA"/>
    <w:rsid w:val="00532C05"/>
    <w:rsid w:val="00532F2B"/>
    <w:rsid w:val="005330EE"/>
    <w:rsid w:val="00534052"/>
    <w:rsid w:val="005340A6"/>
    <w:rsid w:val="00535235"/>
    <w:rsid w:val="005357B3"/>
    <w:rsid w:val="005365BE"/>
    <w:rsid w:val="0054059A"/>
    <w:rsid w:val="00541256"/>
    <w:rsid w:val="0054162B"/>
    <w:rsid w:val="00541EF7"/>
    <w:rsid w:val="00543E90"/>
    <w:rsid w:val="00543EC8"/>
    <w:rsid w:val="0054438E"/>
    <w:rsid w:val="005456E5"/>
    <w:rsid w:val="00546317"/>
    <w:rsid w:val="00546EF4"/>
    <w:rsid w:val="005471C5"/>
    <w:rsid w:val="00547293"/>
    <w:rsid w:val="0054785C"/>
    <w:rsid w:val="005501A1"/>
    <w:rsid w:val="00550382"/>
    <w:rsid w:val="005509B6"/>
    <w:rsid w:val="00550DD0"/>
    <w:rsid w:val="00551346"/>
    <w:rsid w:val="00551C3E"/>
    <w:rsid w:val="00551DDD"/>
    <w:rsid w:val="00552D60"/>
    <w:rsid w:val="00553AF3"/>
    <w:rsid w:val="00553B83"/>
    <w:rsid w:val="00553FDF"/>
    <w:rsid w:val="005546C7"/>
    <w:rsid w:val="00555282"/>
    <w:rsid w:val="005554DB"/>
    <w:rsid w:val="0055635F"/>
    <w:rsid w:val="00556EC5"/>
    <w:rsid w:val="00557C6C"/>
    <w:rsid w:val="005602B5"/>
    <w:rsid w:val="005609CE"/>
    <w:rsid w:val="00560A73"/>
    <w:rsid w:val="00560A86"/>
    <w:rsid w:val="00560F30"/>
    <w:rsid w:val="00561910"/>
    <w:rsid w:val="0056255C"/>
    <w:rsid w:val="00562E09"/>
    <w:rsid w:val="005634D7"/>
    <w:rsid w:val="005638EC"/>
    <w:rsid w:val="005646BF"/>
    <w:rsid w:val="0056477D"/>
    <w:rsid w:val="005650FA"/>
    <w:rsid w:val="00566332"/>
    <w:rsid w:val="00566E95"/>
    <w:rsid w:val="005670A7"/>
    <w:rsid w:val="0056791E"/>
    <w:rsid w:val="00567EB3"/>
    <w:rsid w:val="005709BC"/>
    <w:rsid w:val="0057196B"/>
    <w:rsid w:val="00572763"/>
    <w:rsid w:val="00572797"/>
    <w:rsid w:val="005728A9"/>
    <w:rsid w:val="00572B6C"/>
    <w:rsid w:val="00572BBB"/>
    <w:rsid w:val="00572C4B"/>
    <w:rsid w:val="00572D3D"/>
    <w:rsid w:val="00573C46"/>
    <w:rsid w:val="00573CE7"/>
    <w:rsid w:val="00573E45"/>
    <w:rsid w:val="00574169"/>
    <w:rsid w:val="0057426E"/>
    <w:rsid w:val="00575C14"/>
    <w:rsid w:val="00576127"/>
    <w:rsid w:val="00576B52"/>
    <w:rsid w:val="005771B8"/>
    <w:rsid w:val="00577754"/>
    <w:rsid w:val="0058102B"/>
    <w:rsid w:val="005831DD"/>
    <w:rsid w:val="00583D3F"/>
    <w:rsid w:val="0058472F"/>
    <w:rsid w:val="00584912"/>
    <w:rsid w:val="005858FA"/>
    <w:rsid w:val="005860B9"/>
    <w:rsid w:val="005865D8"/>
    <w:rsid w:val="00586DD7"/>
    <w:rsid w:val="00586F21"/>
    <w:rsid w:val="00587521"/>
    <w:rsid w:val="0058790F"/>
    <w:rsid w:val="00587AAB"/>
    <w:rsid w:val="005911CF"/>
    <w:rsid w:val="00591B9F"/>
    <w:rsid w:val="005936AE"/>
    <w:rsid w:val="005936AF"/>
    <w:rsid w:val="00593815"/>
    <w:rsid w:val="005944E5"/>
    <w:rsid w:val="00595E9B"/>
    <w:rsid w:val="0059611C"/>
    <w:rsid w:val="00597588"/>
    <w:rsid w:val="005A2071"/>
    <w:rsid w:val="005A2C0F"/>
    <w:rsid w:val="005A2E6C"/>
    <w:rsid w:val="005A3E77"/>
    <w:rsid w:val="005A5317"/>
    <w:rsid w:val="005A5B67"/>
    <w:rsid w:val="005A6AE0"/>
    <w:rsid w:val="005A6ED5"/>
    <w:rsid w:val="005A6F63"/>
    <w:rsid w:val="005A728F"/>
    <w:rsid w:val="005A77C6"/>
    <w:rsid w:val="005B0621"/>
    <w:rsid w:val="005B113B"/>
    <w:rsid w:val="005B142A"/>
    <w:rsid w:val="005B17D5"/>
    <w:rsid w:val="005B21D8"/>
    <w:rsid w:val="005B286F"/>
    <w:rsid w:val="005B288E"/>
    <w:rsid w:val="005B3577"/>
    <w:rsid w:val="005B36E8"/>
    <w:rsid w:val="005B3B4C"/>
    <w:rsid w:val="005B3FE7"/>
    <w:rsid w:val="005B4079"/>
    <w:rsid w:val="005B5098"/>
    <w:rsid w:val="005B57AD"/>
    <w:rsid w:val="005B662F"/>
    <w:rsid w:val="005B79EA"/>
    <w:rsid w:val="005B7E28"/>
    <w:rsid w:val="005C0B1C"/>
    <w:rsid w:val="005C25B7"/>
    <w:rsid w:val="005C3EA0"/>
    <w:rsid w:val="005C4AD9"/>
    <w:rsid w:val="005C5277"/>
    <w:rsid w:val="005C7656"/>
    <w:rsid w:val="005C7EE1"/>
    <w:rsid w:val="005D0520"/>
    <w:rsid w:val="005D1877"/>
    <w:rsid w:val="005D1DAC"/>
    <w:rsid w:val="005D2E91"/>
    <w:rsid w:val="005D323E"/>
    <w:rsid w:val="005D34B6"/>
    <w:rsid w:val="005D38FB"/>
    <w:rsid w:val="005D46A2"/>
    <w:rsid w:val="005D57B4"/>
    <w:rsid w:val="005D58F5"/>
    <w:rsid w:val="005D5A2E"/>
    <w:rsid w:val="005E0079"/>
    <w:rsid w:val="005E066C"/>
    <w:rsid w:val="005E251B"/>
    <w:rsid w:val="005E2C44"/>
    <w:rsid w:val="005E2E6A"/>
    <w:rsid w:val="005E300B"/>
    <w:rsid w:val="005E3280"/>
    <w:rsid w:val="005E3B0F"/>
    <w:rsid w:val="005E4185"/>
    <w:rsid w:val="005E496F"/>
    <w:rsid w:val="005E5A4E"/>
    <w:rsid w:val="005E64D8"/>
    <w:rsid w:val="005F07A5"/>
    <w:rsid w:val="005F0E08"/>
    <w:rsid w:val="005F1896"/>
    <w:rsid w:val="005F28D8"/>
    <w:rsid w:val="005F3D96"/>
    <w:rsid w:val="005F48CD"/>
    <w:rsid w:val="005F6F1F"/>
    <w:rsid w:val="005F73CC"/>
    <w:rsid w:val="00600BB7"/>
    <w:rsid w:val="00600E5D"/>
    <w:rsid w:val="006012B9"/>
    <w:rsid w:val="006017C1"/>
    <w:rsid w:val="00602547"/>
    <w:rsid w:val="00602B85"/>
    <w:rsid w:val="00604488"/>
    <w:rsid w:val="00604B21"/>
    <w:rsid w:val="006050F1"/>
    <w:rsid w:val="0060541C"/>
    <w:rsid w:val="00606881"/>
    <w:rsid w:val="00606F7E"/>
    <w:rsid w:val="00607113"/>
    <w:rsid w:val="006073AD"/>
    <w:rsid w:val="0060743C"/>
    <w:rsid w:val="006079DE"/>
    <w:rsid w:val="00607A2F"/>
    <w:rsid w:val="00607AE9"/>
    <w:rsid w:val="00610758"/>
    <w:rsid w:val="0061083C"/>
    <w:rsid w:val="0061138D"/>
    <w:rsid w:val="00611D7A"/>
    <w:rsid w:val="00611DFF"/>
    <w:rsid w:val="006140F8"/>
    <w:rsid w:val="00614101"/>
    <w:rsid w:val="00614C1F"/>
    <w:rsid w:val="00615149"/>
    <w:rsid w:val="00615C80"/>
    <w:rsid w:val="00615EEE"/>
    <w:rsid w:val="00616046"/>
    <w:rsid w:val="00616BE9"/>
    <w:rsid w:val="00617284"/>
    <w:rsid w:val="006209D5"/>
    <w:rsid w:val="00620B0F"/>
    <w:rsid w:val="00621D26"/>
    <w:rsid w:val="00622936"/>
    <w:rsid w:val="00622B5E"/>
    <w:rsid w:val="006231EC"/>
    <w:rsid w:val="00623FA7"/>
    <w:rsid w:val="00624FFC"/>
    <w:rsid w:val="00625940"/>
    <w:rsid w:val="00625CEF"/>
    <w:rsid w:val="00625D09"/>
    <w:rsid w:val="00626311"/>
    <w:rsid w:val="00626712"/>
    <w:rsid w:val="006272A1"/>
    <w:rsid w:val="006272AF"/>
    <w:rsid w:val="0062745C"/>
    <w:rsid w:val="0062772E"/>
    <w:rsid w:val="00627890"/>
    <w:rsid w:val="00627D95"/>
    <w:rsid w:val="00630165"/>
    <w:rsid w:val="006302A6"/>
    <w:rsid w:val="0063039E"/>
    <w:rsid w:val="00630D2E"/>
    <w:rsid w:val="00631181"/>
    <w:rsid w:val="0063311C"/>
    <w:rsid w:val="0063381B"/>
    <w:rsid w:val="00634784"/>
    <w:rsid w:val="00634C72"/>
    <w:rsid w:val="00635023"/>
    <w:rsid w:val="00635D14"/>
    <w:rsid w:val="006367E4"/>
    <w:rsid w:val="006407A8"/>
    <w:rsid w:val="00640AFB"/>
    <w:rsid w:val="00641134"/>
    <w:rsid w:val="006412B5"/>
    <w:rsid w:val="006418C7"/>
    <w:rsid w:val="006429F8"/>
    <w:rsid w:val="006432E4"/>
    <w:rsid w:val="006438A5"/>
    <w:rsid w:val="006439F7"/>
    <w:rsid w:val="00643D70"/>
    <w:rsid w:val="00643FDE"/>
    <w:rsid w:val="0064476B"/>
    <w:rsid w:val="00645911"/>
    <w:rsid w:val="00646458"/>
    <w:rsid w:val="00647854"/>
    <w:rsid w:val="00647E1E"/>
    <w:rsid w:val="00652DFD"/>
    <w:rsid w:val="00652E41"/>
    <w:rsid w:val="00652EF1"/>
    <w:rsid w:val="00653877"/>
    <w:rsid w:val="00653D47"/>
    <w:rsid w:val="0065407D"/>
    <w:rsid w:val="00654A1C"/>
    <w:rsid w:val="00654AEE"/>
    <w:rsid w:val="00656298"/>
    <w:rsid w:val="00657979"/>
    <w:rsid w:val="00657E19"/>
    <w:rsid w:val="0066041B"/>
    <w:rsid w:val="00661095"/>
    <w:rsid w:val="00661F1C"/>
    <w:rsid w:val="006624EE"/>
    <w:rsid w:val="006631D6"/>
    <w:rsid w:val="006631D9"/>
    <w:rsid w:val="00663A56"/>
    <w:rsid w:val="006644C2"/>
    <w:rsid w:val="006645D7"/>
    <w:rsid w:val="00664C7E"/>
    <w:rsid w:val="0066584F"/>
    <w:rsid w:val="0066605D"/>
    <w:rsid w:val="006660C6"/>
    <w:rsid w:val="00666395"/>
    <w:rsid w:val="00666DD8"/>
    <w:rsid w:val="0067048C"/>
    <w:rsid w:val="006705F0"/>
    <w:rsid w:val="00670A6C"/>
    <w:rsid w:val="00670B5A"/>
    <w:rsid w:val="00670B7C"/>
    <w:rsid w:val="00670E91"/>
    <w:rsid w:val="00671283"/>
    <w:rsid w:val="006726F6"/>
    <w:rsid w:val="006731C2"/>
    <w:rsid w:val="00673B4E"/>
    <w:rsid w:val="00673F38"/>
    <w:rsid w:val="00674A87"/>
    <w:rsid w:val="00674E4B"/>
    <w:rsid w:val="0067553B"/>
    <w:rsid w:val="006765FF"/>
    <w:rsid w:val="006778A6"/>
    <w:rsid w:val="00681477"/>
    <w:rsid w:val="00681497"/>
    <w:rsid w:val="006828F9"/>
    <w:rsid w:val="00683590"/>
    <w:rsid w:val="00683A98"/>
    <w:rsid w:val="0068422A"/>
    <w:rsid w:val="006847D1"/>
    <w:rsid w:val="006853A9"/>
    <w:rsid w:val="00685676"/>
    <w:rsid w:val="0068587A"/>
    <w:rsid w:val="00685CB5"/>
    <w:rsid w:val="0068764D"/>
    <w:rsid w:val="006906C2"/>
    <w:rsid w:val="00690D77"/>
    <w:rsid w:val="00693A52"/>
    <w:rsid w:val="00694337"/>
    <w:rsid w:val="006946E1"/>
    <w:rsid w:val="00694F02"/>
    <w:rsid w:val="00696026"/>
    <w:rsid w:val="00696285"/>
    <w:rsid w:val="006A1AAA"/>
    <w:rsid w:val="006A2EA0"/>
    <w:rsid w:val="006A443D"/>
    <w:rsid w:val="006A4719"/>
    <w:rsid w:val="006A4BC4"/>
    <w:rsid w:val="006A55E3"/>
    <w:rsid w:val="006A5883"/>
    <w:rsid w:val="006A664F"/>
    <w:rsid w:val="006A6838"/>
    <w:rsid w:val="006A6996"/>
    <w:rsid w:val="006A6C31"/>
    <w:rsid w:val="006B007A"/>
    <w:rsid w:val="006B06A2"/>
    <w:rsid w:val="006B178C"/>
    <w:rsid w:val="006B1CA7"/>
    <w:rsid w:val="006B2F6F"/>
    <w:rsid w:val="006B4EF4"/>
    <w:rsid w:val="006B5246"/>
    <w:rsid w:val="006B5A3C"/>
    <w:rsid w:val="006B5AE8"/>
    <w:rsid w:val="006B6651"/>
    <w:rsid w:val="006B6D17"/>
    <w:rsid w:val="006B7F9B"/>
    <w:rsid w:val="006C0703"/>
    <w:rsid w:val="006C09F2"/>
    <w:rsid w:val="006C0BCD"/>
    <w:rsid w:val="006C0EE6"/>
    <w:rsid w:val="006C1550"/>
    <w:rsid w:val="006C1E98"/>
    <w:rsid w:val="006C27A1"/>
    <w:rsid w:val="006C2E80"/>
    <w:rsid w:val="006C366D"/>
    <w:rsid w:val="006C3E60"/>
    <w:rsid w:val="006C46A3"/>
    <w:rsid w:val="006C5D52"/>
    <w:rsid w:val="006C5E80"/>
    <w:rsid w:val="006C73D1"/>
    <w:rsid w:val="006C76A0"/>
    <w:rsid w:val="006D0082"/>
    <w:rsid w:val="006D059C"/>
    <w:rsid w:val="006D0D08"/>
    <w:rsid w:val="006D13EC"/>
    <w:rsid w:val="006D1E5C"/>
    <w:rsid w:val="006D3886"/>
    <w:rsid w:val="006D39AD"/>
    <w:rsid w:val="006D48CE"/>
    <w:rsid w:val="006D569C"/>
    <w:rsid w:val="006D5745"/>
    <w:rsid w:val="006D5F25"/>
    <w:rsid w:val="006D610E"/>
    <w:rsid w:val="006D6B98"/>
    <w:rsid w:val="006D6FC7"/>
    <w:rsid w:val="006E0B67"/>
    <w:rsid w:val="006E0CB0"/>
    <w:rsid w:val="006E0DB9"/>
    <w:rsid w:val="006E208E"/>
    <w:rsid w:val="006E21E4"/>
    <w:rsid w:val="006E2DC6"/>
    <w:rsid w:val="006E3A1C"/>
    <w:rsid w:val="006E46B3"/>
    <w:rsid w:val="006E549F"/>
    <w:rsid w:val="006E59BA"/>
    <w:rsid w:val="006E5D2C"/>
    <w:rsid w:val="006F0697"/>
    <w:rsid w:val="006F1D76"/>
    <w:rsid w:val="006F2813"/>
    <w:rsid w:val="006F345E"/>
    <w:rsid w:val="006F3BF4"/>
    <w:rsid w:val="006F4432"/>
    <w:rsid w:val="006F495F"/>
    <w:rsid w:val="006F4DAF"/>
    <w:rsid w:val="006F5629"/>
    <w:rsid w:val="006F6152"/>
    <w:rsid w:val="006F6366"/>
    <w:rsid w:val="006F6858"/>
    <w:rsid w:val="006F6EDB"/>
    <w:rsid w:val="006F6F67"/>
    <w:rsid w:val="006F735A"/>
    <w:rsid w:val="006F736D"/>
    <w:rsid w:val="006F7573"/>
    <w:rsid w:val="006F77CF"/>
    <w:rsid w:val="006F7ADA"/>
    <w:rsid w:val="0070067F"/>
    <w:rsid w:val="00700BE2"/>
    <w:rsid w:val="00701665"/>
    <w:rsid w:val="00702276"/>
    <w:rsid w:val="00702289"/>
    <w:rsid w:val="00702521"/>
    <w:rsid w:val="00702820"/>
    <w:rsid w:val="0070283A"/>
    <w:rsid w:val="00703478"/>
    <w:rsid w:val="00703C80"/>
    <w:rsid w:val="00703CB7"/>
    <w:rsid w:val="00703F1B"/>
    <w:rsid w:val="00704C42"/>
    <w:rsid w:val="00704FCF"/>
    <w:rsid w:val="00705544"/>
    <w:rsid w:val="00705FA1"/>
    <w:rsid w:val="007060C9"/>
    <w:rsid w:val="0070634A"/>
    <w:rsid w:val="007065C3"/>
    <w:rsid w:val="0070689E"/>
    <w:rsid w:val="00707064"/>
    <w:rsid w:val="007074BA"/>
    <w:rsid w:val="00707D3A"/>
    <w:rsid w:val="0071066D"/>
    <w:rsid w:val="0071239A"/>
    <w:rsid w:val="007125B7"/>
    <w:rsid w:val="00712AA2"/>
    <w:rsid w:val="00712F13"/>
    <w:rsid w:val="00712F5A"/>
    <w:rsid w:val="007132D7"/>
    <w:rsid w:val="007136BA"/>
    <w:rsid w:val="00713FAA"/>
    <w:rsid w:val="00714A26"/>
    <w:rsid w:val="007156C4"/>
    <w:rsid w:val="00716853"/>
    <w:rsid w:val="007174EE"/>
    <w:rsid w:val="00717746"/>
    <w:rsid w:val="00720AED"/>
    <w:rsid w:val="00720CE4"/>
    <w:rsid w:val="00721BB2"/>
    <w:rsid w:val="00722E46"/>
    <w:rsid w:val="007237E8"/>
    <w:rsid w:val="00726100"/>
    <w:rsid w:val="00726696"/>
    <w:rsid w:val="00726AB8"/>
    <w:rsid w:val="00726B94"/>
    <w:rsid w:val="007277FE"/>
    <w:rsid w:val="007304DD"/>
    <w:rsid w:val="007310F2"/>
    <w:rsid w:val="007316DF"/>
    <w:rsid w:val="007320A6"/>
    <w:rsid w:val="007323A3"/>
    <w:rsid w:val="00732E28"/>
    <w:rsid w:val="00733013"/>
    <w:rsid w:val="00733D08"/>
    <w:rsid w:val="00733D85"/>
    <w:rsid w:val="00734087"/>
    <w:rsid w:val="007343AC"/>
    <w:rsid w:val="007359D7"/>
    <w:rsid w:val="007370EA"/>
    <w:rsid w:val="007378BA"/>
    <w:rsid w:val="00737DBB"/>
    <w:rsid w:val="00740E39"/>
    <w:rsid w:val="007413E6"/>
    <w:rsid w:val="0074292E"/>
    <w:rsid w:val="0074377F"/>
    <w:rsid w:val="00744301"/>
    <w:rsid w:val="00744523"/>
    <w:rsid w:val="00745609"/>
    <w:rsid w:val="00745BCE"/>
    <w:rsid w:val="00745F64"/>
    <w:rsid w:val="007464A1"/>
    <w:rsid w:val="00746768"/>
    <w:rsid w:val="007468E1"/>
    <w:rsid w:val="00746DAC"/>
    <w:rsid w:val="007503B9"/>
    <w:rsid w:val="007506E8"/>
    <w:rsid w:val="00751948"/>
    <w:rsid w:val="0075286F"/>
    <w:rsid w:val="007538D1"/>
    <w:rsid w:val="00753A02"/>
    <w:rsid w:val="0075402D"/>
    <w:rsid w:val="00754097"/>
    <w:rsid w:val="00756645"/>
    <w:rsid w:val="00757D5C"/>
    <w:rsid w:val="00760033"/>
    <w:rsid w:val="00760B09"/>
    <w:rsid w:val="00760C86"/>
    <w:rsid w:val="00761AD4"/>
    <w:rsid w:val="0076215E"/>
    <w:rsid w:val="007640B1"/>
    <w:rsid w:val="00764D85"/>
    <w:rsid w:val="00764DB5"/>
    <w:rsid w:val="007652AA"/>
    <w:rsid w:val="00765492"/>
    <w:rsid w:val="007659A7"/>
    <w:rsid w:val="00766154"/>
    <w:rsid w:val="007678AB"/>
    <w:rsid w:val="007678C0"/>
    <w:rsid w:val="007700E9"/>
    <w:rsid w:val="0077294B"/>
    <w:rsid w:val="00772E7F"/>
    <w:rsid w:val="00772EE9"/>
    <w:rsid w:val="00772FED"/>
    <w:rsid w:val="00773E86"/>
    <w:rsid w:val="00774029"/>
    <w:rsid w:val="00774723"/>
    <w:rsid w:val="00774B66"/>
    <w:rsid w:val="00775151"/>
    <w:rsid w:val="007751E2"/>
    <w:rsid w:val="007755FD"/>
    <w:rsid w:val="007764BF"/>
    <w:rsid w:val="00776820"/>
    <w:rsid w:val="00776B4A"/>
    <w:rsid w:val="00776D40"/>
    <w:rsid w:val="007778F6"/>
    <w:rsid w:val="007806CB"/>
    <w:rsid w:val="00780B3C"/>
    <w:rsid w:val="0078147E"/>
    <w:rsid w:val="00781E7F"/>
    <w:rsid w:val="00782540"/>
    <w:rsid w:val="007827CA"/>
    <w:rsid w:val="00783003"/>
    <w:rsid w:val="007831B3"/>
    <w:rsid w:val="00783551"/>
    <w:rsid w:val="0078499B"/>
    <w:rsid w:val="0078572C"/>
    <w:rsid w:val="00785739"/>
    <w:rsid w:val="00786F96"/>
    <w:rsid w:val="00791805"/>
    <w:rsid w:val="00791A56"/>
    <w:rsid w:val="007922F8"/>
    <w:rsid w:val="00792CD6"/>
    <w:rsid w:val="007931BA"/>
    <w:rsid w:val="0079402A"/>
    <w:rsid w:val="0079442D"/>
    <w:rsid w:val="00794441"/>
    <w:rsid w:val="00794ECA"/>
    <w:rsid w:val="00795036"/>
    <w:rsid w:val="00795E88"/>
    <w:rsid w:val="00796155"/>
    <w:rsid w:val="00796522"/>
    <w:rsid w:val="00796B2F"/>
    <w:rsid w:val="00797724"/>
    <w:rsid w:val="00797D98"/>
    <w:rsid w:val="007A227F"/>
    <w:rsid w:val="007A4999"/>
    <w:rsid w:val="007A4CD1"/>
    <w:rsid w:val="007A71CE"/>
    <w:rsid w:val="007A767D"/>
    <w:rsid w:val="007A76A0"/>
    <w:rsid w:val="007B08F3"/>
    <w:rsid w:val="007B1416"/>
    <w:rsid w:val="007B1F99"/>
    <w:rsid w:val="007B446A"/>
    <w:rsid w:val="007B4884"/>
    <w:rsid w:val="007B512A"/>
    <w:rsid w:val="007B5967"/>
    <w:rsid w:val="007B6720"/>
    <w:rsid w:val="007B744C"/>
    <w:rsid w:val="007B74F1"/>
    <w:rsid w:val="007B7B4D"/>
    <w:rsid w:val="007C05EA"/>
    <w:rsid w:val="007C1493"/>
    <w:rsid w:val="007C1664"/>
    <w:rsid w:val="007C16F8"/>
    <w:rsid w:val="007C1ABF"/>
    <w:rsid w:val="007C22D2"/>
    <w:rsid w:val="007C2E27"/>
    <w:rsid w:val="007C31E4"/>
    <w:rsid w:val="007C377C"/>
    <w:rsid w:val="007C3781"/>
    <w:rsid w:val="007C3D26"/>
    <w:rsid w:val="007C4F48"/>
    <w:rsid w:val="007C5027"/>
    <w:rsid w:val="007C50C2"/>
    <w:rsid w:val="007C6A47"/>
    <w:rsid w:val="007C6B55"/>
    <w:rsid w:val="007D0FCC"/>
    <w:rsid w:val="007D10FB"/>
    <w:rsid w:val="007D180C"/>
    <w:rsid w:val="007D1F62"/>
    <w:rsid w:val="007D36E2"/>
    <w:rsid w:val="007D36F1"/>
    <w:rsid w:val="007D3E81"/>
    <w:rsid w:val="007D424C"/>
    <w:rsid w:val="007D4827"/>
    <w:rsid w:val="007D54F5"/>
    <w:rsid w:val="007D5EEF"/>
    <w:rsid w:val="007D6BB2"/>
    <w:rsid w:val="007D7072"/>
    <w:rsid w:val="007D771F"/>
    <w:rsid w:val="007E0096"/>
    <w:rsid w:val="007E06D6"/>
    <w:rsid w:val="007E2488"/>
    <w:rsid w:val="007E3420"/>
    <w:rsid w:val="007E36EC"/>
    <w:rsid w:val="007E3B8F"/>
    <w:rsid w:val="007E478E"/>
    <w:rsid w:val="007E68CD"/>
    <w:rsid w:val="007E6913"/>
    <w:rsid w:val="007E7FB5"/>
    <w:rsid w:val="007E7FB6"/>
    <w:rsid w:val="007F0E6B"/>
    <w:rsid w:val="007F11E8"/>
    <w:rsid w:val="007F12FC"/>
    <w:rsid w:val="007F146C"/>
    <w:rsid w:val="007F1803"/>
    <w:rsid w:val="007F1D60"/>
    <w:rsid w:val="007F2759"/>
    <w:rsid w:val="007F341D"/>
    <w:rsid w:val="007F348A"/>
    <w:rsid w:val="007F4107"/>
    <w:rsid w:val="007F4E74"/>
    <w:rsid w:val="007F525C"/>
    <w:rsid w:val="007F7203"/>
    <w:rsid w:val="007F749D"/>
    <w:rsid w:val="007F750E"/>
    <w:rsid w:val="007F7A8D"/>
    <w:rsid w:val="007F7ACC"/>
    <w:rsid w:val="0080030D"/>
    <w:rsid w:val="00801B02"/>
    <w:rsid w:val="00801C73"/>
    <w:rsid w:val="00801C7C"/>
    <w:rsid w:val="008032B4"/>
    <w:rsid w:val="00803ACD"/>
    <w:rsid w:val="00804A7D"/>
    <w:rsid w:val="00805834"/>
    <w:rsid w:val="00805884"/>
    <w:rsid w:val="00807D06"/>
    <w:rsid w:val="00807E69"/>
    <w:rsid w:val="00807F44"/>
    <w:rsid w:val="00810768"/>
    <w:rsid w:val="0081163C"/>
    <w:rsid w:val="00811B7D"/>
    <w:rsid w:val="00811EB2"/>
    <w:rsid w:val="00812932"/>
    <w:rsid w:val="00814156"/>
    <w:rsid w:val="0081476A"/>
    <w:rsid w:val="0081605B"/>
    <w:rsid w:val="0081673E"/>
    <w:rsid w:val="0081677D"/>
    <w:rsid w:val="00817AA5"/>
    <w:rsid w:val="0082074D"/>
    <w:rsid w:val="008227CC"/>
    <w:rsid w:val="00822F59"/>
    <w:rsid w:val="0082326C"/>
    <w:rsid w:val="008236A1"/>
    <w:rsid w:val="00824C19"/>
    <w:rsid w:val="00824E02"/>
    <w:rsid w:val="008260F0"/>
    <w:rsid w:val="00826975"/>
    <w:rsid w:val="008270DC"/>
    <w:rsid w:val="00827178"/>
    <w:rsid w:val="00827BE8"/>
    <w:rsid w:val="0083056C"/>
    <w:rsid w:val="008316E1"/>
    <w:rsid w:val="0083245A"/>
    <w:rsid w:val="00832EE8"/>
    <w:rsid w:val="00833076"/>
    <w:rsid w:val="00833A9E"/>
    <w:rsid w:val="008341DD"/>
    <w:rsid w:val="00835204"/>
    <w:rsid w:val="0083568C"/>
    <w:rsid w:val="00835EE7"/>
    <w:rsid w:val="0083606D"/>
    <w:rsid w:val="00836974"/>
    <w:rsid w:val="00836F52"/>
    <w:rsid w:val="008378D2"/>
    <w:rsid w:val="00837EEB"/>
    <w:rsid w:val="008421D3"/>
    <w:rsid w:val="00842946"/>
    <w:rsid w:val="00842F5B"/>
    <w:rsid w:val="008437A6"/>
    <w:rsid w:val="00843B67"/>
    <w:rsid w:val="0084422A"/>
    <w:rsid w:val="0084467D"/>
    <w:rsid w:val="00844947"/>
    <w:rsid w:val="00846666"/>
    <w:rsid w:val="00847222"/>
    <w:rsid w:val="00847343"/>
    <w:rsid w:val="00850DCF"/>
    <w:rsid w:val="008525BE"/>
    <w:rsid w:val="00852A91"/>
    <w:rsid w:val="008537FC"/>
    <w:rsid w:val="00855B68"/>
    <w:rsid w:val="0085631C"/>
    <w:rsid w:val="0085641C"/>
    <w:rsid w:val="008568B0"/>
    <w:rsid w:val="00857E9B"/>
    <w:rsid w:val="008621D3"/>
    <w:rsid w:val="008641C3"/>
    <w:rsid w:val="0086632F"/>
    <w:rsid w:val="00866693"/>
    <w:rsid w:val="0086692A"/>
    <w:rsid w:val="0086790E"/>
    <w:rsid w:val="00867BD9"/>
    <w:rsid w:val="0087117C"/>
    <w:rsid w:val="00872C69"/>
    <w:rsid w:val="00873AA0"/>
    <w:rsid w:val="00873B90"/>
    <w:rsid w:val="00873F20"/>
    <w:rsid w:val="00874E26"/>
    <w:rsid w:val="00874E8C"/>
    <w:rsid w:val="00876259"/>
    <w:rsid w:val="00876716"/>
    <w:rsid w:val="008809A6"/>
    <w:rsid w:val="00881883"/>
    <w:rsid w:val="0088193D"/>
    <w:rsid w:val="00881BC8"/>
    <w:rsid w:val="0088203F"/>
    <w:rsid w:val="00883275"/>
    <w:rsid w:val="008838A3"/>
    <w:rsid w:val="00883DE9"/>
    <w:rsid w:val="00884DB8"/>
    <w:rsid w:val="00884E52"/>
    <w:rsid w:val="008851E6"/>
    <w:rsid w:val="00885548"/>
    <w:rsid w:val="00885747"/>
    <w:rsid w:val="008860B9"/>
    <w:rsid w:val="008879F8"/>
    <w:rsid w:val="00890994"/>
    <w:rsid w:val="00890C7C"/>
    <w:rsid w:val="00890F8C"/>
    <w:rsid w:val="008922C2"/>
    <w:rsid w:val="00892701"/>
    <w:rsid w:val="008946B7"/>
    <w:rsid w:val="00894E29"/>
    <w:rsid w:val="008969A8"/>
    <w:rsid w:val="00896AEF"/>
    <w:rsid w:val="00897872"/>
    <w:rsid w:val="008A0411"/>
    <w:rsid w:val="008A07B6"/>
    <w:rsid w:val="008A0F8F"/>
    <w:rsid w:val="008A3601"/>
    <w:rsid w:val="008A4B74"/>
    <w:rsid w:val="008A58C6"/>
    <w:rsid w:val="008A60C1"/>
    <w:rsid w:val="008A6681"/>
    <w:rsid w:val="008A6A6E"/>
    <w:rsid w:val="008A6E23"/>
    <w:rsid w:val="008A701C"/>
    <w:rsid w:val="008A76F4"/>
    <w:rsid w:val="008A7C51"/>
    <w:rsid w:val="008B03C4"/>
    <w:rsid w:val="008B1566"/>
    <w:rsid w:val="008B160A"/>
    <w:rsid w:val="008B1A4E"/>
    <w:rsid w:val="008B1C9A"/>
    <w:rsid w:val="008B1CD1"/>
    <w:rsid w:val="008B2142"/>
    <w:rsid w:val="008B23FA"/>
    <w:rsid w:val="008B2872"/>
    <w:rsid w:val="008B291E"/>
    <w:rsid w:val="008B2A43"/>
    <w:rsid w:val="008B37F7"/>
    <w:rsid w:val="008B394F"/>
    <w:rsid w:val="008B47A0"/>
    <w:rsid w:val="008B4D4B"/>
    <w:rsid w:val="008B558D"/>
    <w:rsid w:val="008B56BB"/>
    <w:rsid w:val="008B5FFE"/>
    <w:rsid w:val="008B6342"/>
    <w:rsid w:val="008B6BBE"/>
    <w:rsid w:val="008B6DC5"/>
    <w:rsid w:val="008B751B"/>
    <w:rsid w:val="008B7F93"/>
    <w:rsid w:val="008C0CFF"/>
    <w:rsid w:val="008C15F2"/>
    <w:rsid w:val="008C195A"/>
    <w:rsid w:val="008C1E98"/>
    <w:rsid w:val="008C23A0"/>
    <w:rsid w:val="008C2871"/>
    <w:rsid w:val="008C320D"/>
    <w:rsid w:val="008C3274"/>
    <w:rsid w:val="008C4AB7"/>
    <w:rsid w:val="008C53F3"/>
    <w:rsid w:val="008C6030"/>
    <w:rsid w:val="008C628C"/>
    <w:rsid w:val="008C664F"/>
    <w:rsid w:val="008C6842"/>
    <w:rsid w:val="008C7310"/>
    <w:rsid w:val="008C7645"/>
    <w:rsid w:val="008C7D0D"/>
    <w:rsid w:val="008C7E89"/>
    <w:rsid w:val="008D0901"/>
    <w:rsid w:val="008D1335"/>
    <w:rsid w:val="008D1CC6"/>
    <w:rsid w:val="008D28C0"/>
    <w:rsid w:val="008D2C81"/>
    <w:rsid w:val="008D2D0D"/>
    <w:rsid w:val="008D2FCA"/>
    <w:rsid w:val="008D54BC"/>
    <w:rsid w:val="008D54D3"/>
    <w:rsid w:val="008D5FF6"/>
    <w:rsid w:val="008D62F9"/>
    <w:rsid w:val="008D665E"/>
    <w:rsid w:val="008D6A41"/>
    <w:rsid w:val="008D6B77"/>
    <w:rsid w:val="008D6B8C"/>
    <w:rsid w:val="008D6CEB"/>
    <w:rsid w:val="008D7D35"/>
    <w:rsid w:val="008E0711"/>
    <w:rsid w:val="008E0875"/>
    <w:rsid w:val="008E11CF"/>
    <w:rsid w:val="008E120E"/>
    <w:rsid w:val="008E1262"/>
    <w:rsid w:val="008E317F"/>
    <w:rsid w:val="008E3534"/>
    <w:rsid w:val="008E48DB"/>
    <w:rsid w:val="008E5CF9"/>
    <w:rsid w:val="008E726F"/>
    <w:rsid w:val="008E79CD"/>
    <w:rsid w:val="008E7AD7"/>
    <w:rsid w:val="008E7DBA"/>
    <w:rsid w:val="008F1233"/>
    <w:rsid w:val="008F1477"/>
    <w:rsid w:val="008F1667"/>
    <w:rsid w:val="008F1DD5"/>
    <w:rsid w:val="008F2082"/>
    <w:rsid w:val="008F2B18"/>
    <w:rsid w:val="008F2E09"/>
    <w:rsid w:val="008F2E96"/>
    <w:rsid w:val="008F316F"/>
    <w:rsid w:val="008F3493"/>
    <w:rsid w:val="008F3C0D"/>
    <w:rsid w:val="008F4441"/>
    <w:rsid w:val="008F48D2"/>
    <w:rsid w:val="008F58B6"/>
    <w:rsid w:val="008F5B85"/>
    <w:rsid w:val="008F77B1"/>
    <w:rsid w:val="008F77DF"/>
    <w:rsid w:val="008F797E"/>
    <w:rsid w:val="008F7CD0"/>
    <w:rsid w:val="0090077B"/>
    <w:rsid w:val="00900799"/>
    <w:rsid w:val="009007A2"/>
    <w:rsid w:val="00900D55"/>
    <w:rsid w:val="00900ECE"/>
    <w:rsid w:val="009029D6"/>
    <w:rsid w:val="009031F0"/>
    <w:rsid w:val="009035C5"/>
    <w:rsid w:val="00904758"/>
    <w:rsid w:val="009051C8"/>
    <w:rsid w:val="00905409"/>
    <w:rsid w:val="00905879"/>
    <w:rsid w:val="00905B1B"/>
    <w:rsid w:val="009061D4"/>
    <w:rsid w:val="009065A0"/>
    <w:rsid w:val="0090710A"/>
    <w:rsid w:val="00907A6E"/>
    <w:rsid w:val="00910004"/>
    <w:rsid w:val="00910153"/>
    <w:rsid w:val="00910E52"/>
    <w:rsid w:val="009118A8"/>
    <w:rsid w:val="00912DC9"/>
    <w:rsid w:val="0091373F"/>
    <w:rsid w:val="00914285"/>
    <w:rsid w:val="0091430C"/>
    <w:rsid w:val="009145EC"/>
    <w:rsid w:val="00914812"/>
    <w:rsid w:val="00914B9A"/>
    <w:rsid w:val="009153C3"/>
    <w:rsid w:val="009158AE"/>
    <w:rsid w:val="00916611"/>
    <w:rsid w:val="00916AE3"/>
    <w:rsid w:val="009173E2"/>
    <w:rsid w:val="0091792E"/>
    <w:rsid w:val="00917D70"/>
    <w:rsid w:val="00920389"/>
    <w:rsid w:val="00920974"/>
    <w:rsid w:val="009222D0"/>
    <w:rsid w:val="00922B09"/>
    <w:rsid w:val="00922D7C"/>
    <w:rsid w:val="009232EB"/>
    <w:rsid w:val="009239BB"/>
    <w:rsid w:val="00924D50"/>
    <w:rsid w:val="0092516E"/>
    <w:rsid w:val="00926114"/>
    <w:rsid w:val="0092674D"/>
    <w:rsid w:val="00927857"/>
    <w:rsid w:val="00931E63"/>
    <w:rsid w:val="00932114"/>
    <w:rsid w:val="00932976"/>
    <w:rsid w:val="00932AE1"/>
    <w:rsid w:val="00933B56"/>
    <w:rsid w:val="00933B76"/>
    <w:rsid w:val="00933D40"/>
    <w:rsid w:val="00933D96"/>
    <w:rsid w:val="009345CA"/>
    <w:rsid w:val="00934889"/>
    <w:rsid w:val="00935166"/>
    <w:rsid w:val="00935487"/>
    <w:rsid w:val="0093654F"/>
    <w:rsid w:val="0093757B"/>
    <w:rsid w:val="00937F89"/>
    <w:rsid w:val="0094074A"/>
    <w:rsid w:val="00940DE8"/>
    <w:rsid w:val="009421CA"/>
    <w:rsid w:val="00942388"/>
    <w:rsid w:val="00942D5A"/>
    <w:rsid w:val="00942DAE"/>
    <w:rsid w:val="00942E79"/>
    <w:rsid w:val="009433E5"/>
    <w:rsid w:val="009437AE"/>
    <w:rsid w:val="00943AAA"/>
    <w:rsid w:val="00944DE5"/>
    <w:rsid w:val="00945048"/>
    <w:rsid w:val="00946A28"/>
    <w:rsid w:val="00946FAF"/>
    <w:rsid w:val="00947F3C"/>
    <w:rsid w:val="00950BB4"/>
    <w:rsid w:val="00951CDA"/>
    <w:rsid w:val="009528AB"/>
    <w:rsid w:val="00952DFC"/>
    <w:rsid w:val="00952E3B"/>
    <w:rsid w:val="009531C9"/>
    <w:rsid w:val="009532B9"/>
    <w:rsid w:val="00954A16"/>
    <w:rsid w:val="00955911"/>
    <w:rsid w:val="00955C83"/>
    <w:rsid w:val="00955EC7"/>
    <w:rsid w:val="009568A6"/>
    <w:rsid w:val="00956F3A"/>
    <w:rsid w:val="009602CB"/>
    <w:rsid w:val="00960CD4"/>
    <w:rsid w:val="009612A1"/>
    <w:rsid w:val="00964DEA"/>
    <w:rsid w:val="00964E35"/>
    <w:rsid w:val="009655B4"/>
    <w:rsid w:val="00965C68"/>
    <w:rsid w:val="00966E9C"/>
    <w:rsid w:val="00967109"/>
    <w:rsid w:val="00967BBC"/>
    <w:rsid w:val="009730B0"/>
    <w:rsid w:val="0097334D"/>
    <w:rsid w:val="00974045"/>
    <w:rsid w:val="0097454C"/>
    <w:rsid w:val="00974677"/>
    <w:rsid w:val="00974794"/>
    <w:rsid w:val="009749F3"/>
    <w:rsid w:val="00974AE6"/>
    <w:rsid w:val="00974FA3"/>
    <w:rsid w:val="00974FF8"/>
    <w:rsid w:val="009750D7"/>
    <w:rsid w:val="00975E6F"/>
    <w:rsid w:val="00975FA3"/>
    <w:rsid w:val="00975FD3"/>
    <w:rsid w:val="00976016"/>
    <w:rsid w:val="00976EAB"/>
    <w:rsid w:val="00980067"/>
    <w:rsid w:val="00980907"/>
    <w:rsid w:val="00980E5E"/>
    <w:rsid w:val="00981B7A"/>
    <w:rsid w:val="0098201F"/>
    <w:rsid w:val="00982B90"/>
    <w:rsid w:val="00982E71"/>
    <w:rsid w:val="00983665"/>
    <w:rsid w:val="00984D9B"/>
    <w:rsid w:val="00985918"/>
    <w:rsid w:val="00985E2D"/>
    <w:rsid w:val="00987F4F"/>
    <w:rsid w:val="00990329"/>
    <w:rsid w:val="00990A84"/>
    <w:rsid w:val="009912E7"/>
    <w:rsid w:val="00991380"/>
    <w:rsid w:val="009914A7"/>
    <w:rsid w:val="009926FE"/>
    <w:rsid w:val="00992F7D"/>
    <w:rsid w:val="009930E6"/>
    <w:rsid w:val="009935B7"/>
    <w:rsid w:val="009949F8"/>
    <w:rsid w:val="0099570D"/>
    <w:rsid w:val="00997584"/>
    <w:rsid w:val="00997F4A"/>
    <w:rsid w:val="009A1557"/>
    <w:rsid w:val="009A184B"/>
    <w:rsid w:val="009A1CFA"/>
    <w:rsid w:val="009A1DC1"/>
    <w:rsid w:val="009A265A"/>
    <w:rsid w:val="009A5309"/>
    <w:rsid w:val="009A5C52"/>
    <w:rsid w:val="009A5CEE"/>
    <w:rsid w:val="009A676C"/>
    <w:rsid w:val="009A722D"/>
    <w:rsid w:val="009A7356"/>
    <w:rsid w:val="009B04E3"/>
    <w:rsid w:val="009B0550"/>
    <w:rsid w:val="009B11A2"/>
    <w:rsid w:val="009B23EA"/>
    <w:rsid w:val="009B2BFE"/>
    <w:rsid w:val="009B3419"/>
    <w:rsid w:val="009B350B"/>
    <w:rsid w:val="009B3D69"/>
    <w:rsid w:val="009B5128"/>
    <w:rsid w:val="009B516D"/>
    <w:rsid w:val="009B62F1"/>
    <w:rsid w:val="009B6FA1"/>
    <w:rsid w:val="009B753E"/>
    <w:rsid w:val="009B7DCA"/>
    <w:rsid w:val="009C01A3"/>
    <w:rsid w:val="009C0CBD"/>
    <w:rsid w:val="009C2285"/>
    <w:rsid w:val="009C3424"/>
    <w:rsid w:val="009C387A"/>
    <w:rsid w:val="009C3B56"/>
    <w:rsid w:val="009C3C1E"/>
    <w:rsid w:val="009C3F6D"/>
    <w:rsid w:val="009C42C4"/>
    <w:rsid w:val="009C4FD9"/>
    <w:rsid w:val="009C5FA0"/>
    <w:rsid w:val="009C6546"/>
    <w:rsid w:val="009C7AD5"/>
    <w:rsid w:val="009D0574"/>
    <w:rsid w:val="009D1114"/>
    <w:rsid w:val="009D119A"/>
    <w:rsid w:val="009D1378"/>
    <w:rsid w:val="009D2E16"/>
    <w:rsid w:val="009D3199"/>
    <w:rsid w:val="009D3F6C"/>
    <w:rsid w:val="009D4386"/>
    <w:rsid w:val="009D43EB"/>
    <w:rsid w:val="009D45C7"/>
    <w:rsid w:val="009D4F61"/>
    <w:rsid w:val="009D5739"/>
    <w:rsid w:val="009D6259"/>
    <w:rsid w:val="009D63F9"/>
    <w:rsid w:val="009D69DE"/>
    <w:rsid w:val="009D70BB"/>
    <w:rsid w:val="009D7893"/>
    <w:rsid w:val="009D7BEC"/>
    <w:rsid w:val="009D7FAB"/>
    <w:rsid w:val="009E0368"/>
    <w:rsid w:val="009E0A6A"/>
    <w:rsid w:val="009E0A9F"/>
    <w:rsid w:val="009E0AF0"/>
    <w:rsid w:val="009E0D38"/>
    <w:rsid w:val="009E0D45"/>
    <w:rsid w:val="009E15D3"/>
    <w:rsid w:val="009E1821"/>
    <w:rsid w:val="009E199D"/>
    <w:rsid w:val="009E1BC7"/>
    <w:rsid w:val="009E2044"/>
    <w:rsid w:val="009E2255"/>
    <w:rsid w:val="009E2A13"/>
    <w:rsid w:val="009E31A6"/>
    <w:rsid w:val="009E31B5"/>
    <w:rsid w:val="009E3950"/>
    <w:rsid w:val="009E40F2"/>
    <w:rsid w:val="009E45E1"/>
    <w:rsid w:val="009E5207"/>
    <w:rsid w:val="009E5389"/>
    <w:rsid w:val="009E58CB"/>
    <w:rsid w:val="009E67DF"/>
    <w:rsid w:val="009E6BC6"/>
    <w:rsid w:val="009E6DC2"/>
    <w:rsid w:val="009E7377"/>
    <w:rsid w:val="009E79AF"/>
    <w:rsid w:val="009F21F7"/>
    <w:rsid w:val="009F224C"/>
    <w:rsid w:val="009F33A0"/>
    <w:rsid w:val="009F3701"/>
    <w:rsid w:val="009F3A69"/>
    <w:rsid w:val="009F458D"/>
    <w:rsid w:val="009F5C3D"/>
    <w:rsid w:val="009F5E63"/>
    <w:rsid w:val="009F5FFC"/>
    <w:rsid w:val="009F617E"/>
    <w:rsid w:val="009F6450"/>
    <w:rsid w:val="00A007DD"/>
    <w:rsid w:val="00A01081"/>
    <w:rsid w:val="00A01EAF"/>
    <w:rsid w:val="00A01FB9"/>
    <w:rsid w:val="00A02752"/>
    <w:rsid w:val="00A02A62"/>
    <w:rsid w:val="00A03496"/>
    <w:rsid w:val="00A040AC"/>
    <w:rsid w:val="00A04B69"/>
    <w:rsid w:val="00A04C2E"/>
    <w:rsid w:val="00A057AD"/>
    <w:rsid w:val="00A0622B"/>
    <w:rsid w:val="00A06BFC"/>
    <w:rsid w:val="00A07ACA"/>
    <w:rsid w:val="00A07EA4"/>
    <w:rsid w:val="00A10593"/>
    <w:rsid w:val="00A10749"/>
    <w:rsid w:val="00A10D12"/>
    <w:rsid w:val="00A1112E"/>
    <w:rsid w:val="00A11DA6"/>
    <w:rsid w:val="00A13CE3"/>
    <w:rsid w:val="00A142CE"/>
    <w:rsid w:val="00A147E6"/>
    <w:rsid w:val="00A15DC7"/>
    <w:rsid w:val="00A161CC"/>
    <w:rsid w:val="00A16333"/>
    <w:rsid w:val="00A16A4C"/>
    <w:rsid w:val="00A178F8"/>
    <w:rsid w:val="00A20393"/>
    <w:rsid w:val="00A21B43"/>
    <w:rsid w:val="00A21FB9"/>
    <w:rsid w:val="00A22B51"/>
    <w:rsid w:val="00A22E52"/>
    <w:rsid w:val="00A24307"/>
    <w:rsid w:val="00A243EE"/>
    <w:rsid w:val="00A2475B"/>
    <w:rsid w:val="00A2699F"/>
    <w:rsid w:val="00A26A1E"/>
    <w:rsid w:val="00A26DE2"/>
    <w:rsid w:val="00A2785C"/>
    <w:rsid w:val="00A27DF9"/>
    <w:rsid w:val="00A303EB"/>
    <w:rsid w:val="00A30656"/>
    <w:rsid w:val="00A30829"/>
    <w:rsid w:val="00A3088A"/>
    <w:rsid w:val="00A3180A"/>
    <w:rsid w:val="00A31AC6"/>
    <w:rsid w:val="00A33BAF"/>
    <w:rsid w:val="00A33D68"/>
    <w:rsid w:val="00A34432"/>
    <w:rsid w:val="00A34915"/>
    <w:rsid w:val="00A34AEE"/>
    <w:rsid w:val="00A351D7"/>
    <w:rsid w:val="00A3591A"/>
    <w:rsid w:val="00A36038"/>
    <w:rsid w:val="00A36EF0"/>
    <w:rsid w:val="00A376FA"/>
    <w:rsid w:val="00A402CF"/>
    <w:rsid w:val="00A40FC0"/>
    <w:rsid w:val="00A413AC"/>
    <w:rsid w:val="00A42CCB"/>
    <w:rsid w:val="00A433C7"/>
    <w:rsid w:val="00A4419F"/>
    <w:rsid w:val="00A4422C"/>
    <w:rsid w:val="00A442FE"/>
    <w:rsid w:val="00A44325"/>
    <w:rsid w:val="00A44685"/>
    <w:rsid w:val="00A45996"/>
    <w:rsid w:val="00A46784"/>
    <w:rsid w:val="00A4764E"/>
    <w:rsid w:val="00A47E70"/>
    <w:rsid w:val="00A507A1"/>
    <w:rsid w:val="00A52B61"/>
    <w:rsid w:val="00A54F8F"/>
    <w:rsid w:val="00A55128"/>
    <w:rsid w:val="00A55616"/>
    <w:rsid w:val="00A55835"/>
    <w:rsid w:val="00A5621E"/>
    <w:rsid w:val="00A563F8"/>
    <w:rsid w:val="00A570EF"/>
    <w:rsid w:val="00A60FDE"/>
    <w:rsid w:val="00A61984"/>
    <w:rsid w:val="00A61D78"/>
    <w:rsid w:val="00A62B37"/>
    <w:rsid w:val="00A62ED3"/>
    <w:rsid w:val="00A6311A"/>
    <w:rsid w:val="00A632EB"/>
    <w:rsid w:val="00A633F0"/>
    <w:rsid w:val="00A638C7"/>
    <w:rsid w:val="00A63B25"/>
    <w:rsid w:val="00A63C72"/>
    <w:rsid w:val="00A64F6B"/>
    <w:rsid w:val="00A659FB"/>
    <w:rsid w:val="00A671CE"/>
    <w:rsid w:val="00A677DD"/>
    <w:rsid w:val="00A70E03"/>
    <w:rsid w:val="00A71FE2"/>
    <w:rsid w:val="00A7250A"/>
    <w:rsid w:val="00A725DB"/>
    <w:rsid w:val="00A72DE1"/>
    <w:rsid w:val="00A730E8"/>
    <w:rsid w:val="00A73BFE"/>
    <w:rsid w:val="00A740DE"/>
    <w:rsid w:val="00A74A3E"/>
    <w:rsid w:val="00A7613D"/>
    <w:rsid w:val="00A766B8"/>
    <w:rsid w:val="00A76980"/>
    <w:rsid w:val="00A81113"/>
    <w:rsid w:val="00A81C95"/>
    <w:rsid w:val="00A8205B"/>
    <w:rsid w:val="00A8255B"/>
    <w:rsid w:val="00A82733"/>
    <w:rsid w:val="00A83254"/>
    <w:rsid w:val="00A83501"/>
    <w:rsid w:val="00A83D79"/>
    <w:rsid w:val="00A83E7D"/>
    <w:rsid w:val="00A83E8B"/>
    <w:rsid w:val="00A83EAD"/>
    <w:rsid w:val="00A83ED4"/>
    <w:rsid w:val="00A863EE"/>
    <w:rsid w:val="00A879FD"/>
    <w:rsid w:val="00A90CB5"/>
    <w:rsid w:val="00A928E5"/>
    <w:rsid w:val="00A934D0"/>
    <w:rsid w:val="00A9427F"/>
    <w:rsid w:val="00A94392"/>
    <w:rsid w:val="00A9552B"/>
    <w:rsid w:val="00A95754"/>
    <w:rsid w:val="00A95C27"/>
    <w:rsid w:val="00A9721B"/>
    <w:rsid w:val="00A97D88"/>
    <w:rsid w:val="00AA106E"/>
    <w:rsid w:val="00AA192C"/>
    <w:rsid w:val="00AA3A7F"/>
    <w:rsid w:val="00AA487E"/>
    <w:rsid w:val="00AA4C5E"/>
    <w:rsid w:val="00AA5483"/>
    <w:rsid w:val="00AA73DA"/>
    <w:rsid w:val="00AA7DFA"/>
    <w:rsid w:val="00AB057B"/>
    <w:rsid w:val="00AB2179"/>
    <w:rsid w:val="00AB3629"/>
    <w:rsid w:val="00AB37CE"/>
    <w:rsid w:val="00AB4399"/>
    <w:rsid w:val="00AB43A0"/>
    <w:rsid w:val="00AB4891"/>
    <w:rsid w:val="00AB502E"/>
    <w:rsid w:val="00AB7302"/>
    <w:rsid w:val="00AB7319"/>
    <w:rsid w:val="00AC0237"/>
    <w:rsid w:val="00AC14D5"/>
    <w:rsid w:val="00AC19CC"/>
    <w:rsid w:val="00AC1CAF"/>
    <w:rsid w:val="00AC1DDE"/>
    <w:rsid w:val="00AC272B"/>
    <w:rsid w:val="00AC2B26"/>
    <w:rsid w:val="00AC32AC"/>
    <w:rsid w:val="00AC4067"/>
    <w:rsid w:val="00AC6137"/>
    <w:rsid w:val="00AC6156"/>
    <w:rsid w:val="00AC6556"/>
    <w:rsid w:val="00AD0483"/>
    <w:rsid w:val="00AD0624"/>
    <w:rsid w:val="00AD1841"/>
    <w:rsid w:val="00AD34E1"/>
    <w:rsid w:val="00AD397F"/>
    <w:rsid w:val="00AD3B6A"/>
    <w:rsid w:val="00AD42E1"/>
    <w:rsid w:val="00AD482F"/>
    <w:rsid w:val="00AD530D"/>
    <w:rsid w:val="00AE0052"/>
    <w:rsid w:val="00AE20D4"/>
    <w:rsid w:val="00AE2673"/>
    <w:rsid w:val="00AE2CC3"/>
    <w:rsid w:val="00AE2DDF"/>
    <w:rsid w:val="00AE30CF"/>
    <w:rsid w:val="00AE32BF"/>
    <w:rsid w:val="00AE4202"/>
    <w:rsid w:val="00AE45D2"/>
    <w:rsid w:val="00AE5264"/>
    <w:rsid w:val="00AE5600"/>
    <w:rsid w:val="00AE5610"/>
    <w:rsid w:val="00AE5F3E"/>
    <w:rsid w:val="00AE6822"/>
    <w:rsid w:val="00AE6F49"/>
    <w:rsid w:val="00AE7EA7"/>
    <w:rsid w:val="00AF0536"/>
    <w:rsid w:val="00AF1890"/>
    <w:rsid w:val="00AF1D7A"/>
    <w:rsid w:val="00AF24BC"/>
    <w:rsid w:val="00AF319A"/>
    <w:rsid w:val="00AF3473"/>
    <w:rsid w:val="00AF3AA6"/>
    <w:rsid w:val="00AF45CD"/>
    <w:rsid w:val="00AF4A07"/>
    <w:rsid w:val="00AF4E18"/>
    <w:rsid w:val="00AF742F"/>
    <w:rsid w:val="00AF7515"/>
    <w:rsid w:val="00B00341"/>
    <w:rsid w:val="00B00DD3"/>
    <w:rsid w:val="00B010E3"/>
    <w:rsid w:val="00B01374"/>
    <w:rsid w:val="00B024D7"/>
    <w:rsid w:val="00B02536"/>
    <w:rsid w:val="00B0322D"/>
    <w:rsid w:val="00B039EC"/>
    <w:rsid w:val="00B04075"/>
    <w:rsid w:val="00B0477F"/>
    <w:rsid w:val="00B05534"/>
    <w:rsid w:val="00B062E7"/>
    <w:rsid w:val="00B06423"/>
    <w:rsid w:val="00B069CE"/>
    <w:rsid w:val="00B075E1"/>
    <w:rsid w:val="00B07ABB"/>
    <w:rsid w:val="00B07FFB"/>
    <w:rsid w:val="00B12191"/>
    <w:rsid w:val="00B13226"/>
    <w:rsid w:val="00B134CB"/>
    <w:rsid w:val="00B138E9"/>
    <w:rsid w:val="00B13CBD"/>
    <w:rsid w:val="00B140DB"/>
    <w:rsid w:val="00B14460"/>
    <w:rsid w:val="00B1448E"/>
    <w:rsid w:val="00B14C3D"/>
    <w:rsid w:val="00B15481"/>
    <w:rsid w:val="00B15ABB"/>
    <w:rsid w:val="00B15B9E"/>
    <w:rsid w:val="00B169B9"/>
    <w:rsid w:val="00B16A47"/>
    <w:rsid w:val="00B16A7A"/>
    <w:rsid w:val="00B16FD7"/>
    <w:rsid w:val="00B174DA"/>
    <w:rsid w:val="00B174FB"/>
    <w:rsid w:val="00B178FE"/>
    <w:rsid w:val="00B17FD1"/>
    <w:rsid w:val="00B20D1E"/>
    <w:rsid w:val="00B21279"/>
    <w:rsid w:val="00B2146E"/>
    <w:rsid w:val="00B21E5B"/>
    <w:rsid w:val="00B224FB"/>
    <w:rsid w:val="00B2333A"/>
    <w:rsid w:val="00B2333C"/>
    <w:rsid w:val="00B234C4"/>
    <w:rsid w:val="00B235F4"/>
    <w:rsid w:val="00B25112"/>
    <w:rsid w:val="00B26195"/>
    <w:rsid w:val="00B26E6D"/>
    <w:rsid w:val="00B27BE5"/>
    <w:rsid w:val="00B27C79"/>
    <w:rsid w:val="00B27F94"/>
    <w:rsid w:val="00B3012F"/>
    <w:rsid w:val="00B30D09"/>
    <w:rsid w:val="00B318A4"/>
    <w:rsid w:val="00B31E2B"/>
    <w:rsid w:val="00B31ED2"/>
    <w:rsid w:val="00B31FA4"/>
    <w:rsid w:val="00B3360C"/>
    <w:rsid w:val="00B34013"/>
    <w:rsid w:val="00B34249"/>
    <w:rsid w:val="00B347E8"/>
    <w:rsid w:val="00B34A43"/>
    <w:rsid w:val="00B34FB1"/>
    <w:rsid w:val="00B35CC0"/>
    <w:rsid w:val="00B37B7D"/>
    <w:rsid w:val="00B409FC"/>
    <w:rsid w:val="00B40BA4"/>
    <w:rsid w:val="00B41217"/>
    <w:rsid w:val="00B42BCB"/>
    <w:rsid w:val="00B42D10"/>
    <w:rsid w:val="00B4374E"/>
    <w:rsid w:val="00B44656"/>
    <w:rsid w:val="00B459AA"/>
    <w:rsid w:val="00B45A16"/>
    <w:rsid w:val="00B467D7"/>
    <w:rsid w:val="00B47C0A"/>
    <w:rsid w:val="00B50132"/>
    <w:rsid w:val="00B50621"/>
    <w:rsid w:val="00B50707"/>
    <w:rsid w:val="00B524C3"/>
    <w:rsid w:val="00B52AEB"/>
    <w:rsid w:val="00B52B4D"/>
    <w:rsid w:val="00B52D23"/>
    <w:rsid w:val="00B5303D"/>
    <w:rsid w:val="00B53817"/>
    <w:rsid w:val="00B53942"/>
    <w:rsid w:val="00B53B1B"/>
    <w:rsid w:val="00B55129"/>
    <w:rsid w:val="00B557B2"/>
    <w:rsid w:val="00B55E48"/>
    <w:rsid w:val="00B6023C"/>
    <w:rsid w:val="00B614F8"/>
    <w:rsid w:val="00B61951"/>
    <w:rsid w:val="00B619BE"/>
    <w:rsid w:val="00B61FEB"/>
    <w:rsid w:val="00B625C5"/>
    <w:rsid w:val="00B63980"/>
    <w:rsid w:val="00B64038"/>
    <w:rsid w:val="00B642D5"/>
    <w:rsid w:val="00B6532F"/>
    <w:rsid w:val="00B65EF1"/>
    <w:rsid w:val="00B667C5"/>
    <w:rsid w:val="00B66DBE"/>
    <w:rsid w:val="00B67E51"/>
    <w:rsid w:val="00B67FC0"/>
    <w:rsid w:val="00B704CB"/>
    <w:rsid w:val="00B705D1"/>
    <w:rsid w:val="00B718B2"/>
    <w:rsid w:val="00B71F0A"/>
    <w:rsid w:val="00B7221F"/>
    <w:rsid w:val="00B7241C"/>
    <w:rsid w:val="00B72C2C"/>
    <w:rsid w:val="00B72F66"/>
    <w:rsid w:val="00B7408A"/>
    <w:rsid w:val="00B7529A"/>
    <w:rsid w:val="00B75A20"/>
    <w:rsid w:val="00B75A4C"/>
    <w:rsid w:val="00B77537"/>
    <w:rsid w:val="00B77C31"/>
    <w:rsid w:val="00B77F3E"/>
    <w:rsid w:val="00B8063A"/>
    <w:rsid w:val="00B808CE"/>
    <w:rsid w:val="00B80E71"/>
    <w:rsid w:val="00B80FF9"/>
    <w:rsid w:val="00B817C6"/>
    <w:rsid w:val="00B8207A"/>
    <w:rsid w:val="00B82294"/>
    <w:rsid w:val="00B8244B"/>
    <w:rsid w:val="00B82661"/>
    <w:rsid w:val="00B82E23"/>
    <w:rsid w:val="00B83BC7"/>
    <w:rsid w:val="00B83F14"/>
    <w:rsid w:val="00B84309"/>
    <w:rsid w:val="00B84852"/>
    <w:rsid w:val="00B84DAB"/>
    <w:rsid w:val="00B85C4E"/>
    <w:rsid w:val="00B86576"/>
    <w:rsid w:val="00B86BFD"/>
    <w:rsid w:val="00B87873"/>
    <w:rsid w:val="00B87BED"/>
    <w:rsid w:val="00B90069"/>
    <w:rsid w:val="00B9026E"/>
    <w:rsid w:val="00B908E2"/>
    <w:rsid w:val="00B90FD9"/>
    <w:rsid w:val="00B93D8B"/>
    <w:rsid w:val="00B9611C"/>
    <w:rsid w:val="00B97298"/>
    <w:rsid w:val="00B97C5D"/>
    <w:rsid w:val="00BA0017"/>
    <w:rsid w:val="00BA030D"/>
    <w:rsid w:val="00BA06E3"/>
    <w:rsid w:val="00BA0C8C"/>
    <w:rsid w:val="00BA109A"/>
    <w:rsid w:val="00BA1642"/>
    <w:rsid w:val="00BA224E"/>
    <w:rsid w:val="00BA28CF"/>
    <w:rsid w:val="00BA331C"/>
    <w:rsid w:val="00BA3349"/>
    <w:rsid w:val="00BA350E"/>
    <w:rsid w:val="00BA3CA4"/>
    <w:rsid w:val="00BA3DA8"/>
    <w:rsid w:val="00BA45E6"/>
    <w:rsid w:val="00BA4692"/>
    <w:rsid w:val="00BA4A56"/>
    <w:rsid w:val="00BA4FB5"/>
    <w:rsid w:val="00BA51A7"/>
    <w:rsid w:val="00BA6026"/>
    <w:rsid w:val="00BA6D64"/>
    <w:rsid w:val="00BB0E4F"/>
    <w:rsid w:val="00BB0E7D"/>
    <w:rsid w:val="00BB399B"/>
    <w:rsid w:val="00BB4CBA"/>
    <w:rsid w:val="00BB55E6"/>
    <w:rsid w:val="00BB5613"/>
    <w:rsid w:val="00BB6430"/>
    <w:rsid w:val="00BB6A53"/>
    <w:rsid w:val="00BB6B31"/>
    <w:rsid w:val="00BB754B"/>
    <w:rsid w:val="00BC0A16"/>
    <w:rsid w:val="00BC0C0B"/>
    <w:rsid w:val="00BC15A4"/>
    <w:rsid w:val="00BC1F4D"/>
    <w:rsid w:val="00BC2FAD"/>
    <w:rsid w:val="00BC35B5"/>
    <w:rsid w:val="00BC386D"/>
    <w:rsid w:val="00BC39FF"/>
    <w:rsid w:val="00BC4269"/>
    <w:rsid w:val="00BC5AC5"/>
    <w:rsid w:val="00BC5C90"/>
    <w:rsid w:val="00BC5CB5"/>
    <w:rsid w:val="00BC6634"/>
    <w:rsid w:val="00BC6C4E"/>
    <w:rsid w:val="00BC7455"/>
    <w:rsid w:val="00BC74E7"/>
    <w:rsid w:val="00BC7690"/>
    <w:rsid w:val="00BC7775"/>
    <w:rsid w:val="00BC77E0"/>
    <w:rsid w:val="00BD0E0B"/>
    <w:rsid w:val="00BD279D"/>
    <w:rsid w:val="00BD2B3E"/>
    <w:rsid w:val="00BD36FB"/>
    <w:rsid w:val="00BD3ED2"/>
    <w:rsid w:val="00BD5AE8"/>
    <w:rsid w:val="00BD5E3C"/>
    <w:rsid w:val="00BD64F8"/>
    <w:rsid w:val="00BD70FA"/>
    <w:rsid w:val="00BD7159"/>
    <w:rsid w:val="00BD7A02"/>
    <w:rsid w:val="00BE0FD3"/>
    <w:rsid w:val="00BE13E1"/>
    <w:rsid w:val="00BE1993"/>
    <w:rsid w:val="00BE2DAB"/>
    <w:rsid w:val="00BE30A7"/>
    <w:rsid w:val="00BE395B"/>
    <w:rsid w:val="00BE3BE3"/>
    <w:rsid w:val="00BE4185"/>
    <w:rsid w:val="00BE499B"/>
    <w:rsid w:val="00BE50CD"/>
    <w:rsid w:val="00BE52BB"/>
    <w:rsid w:val="00BE5E26"/>
    <w:rsid w:val="00BE698C"/>
    <w:rsid w:val="00BE6AD4"/>
    <w:rsid w:val="00BE77A9"/>
    <w:rsid w:val="00BE789D"/>
    <w:rsid w:val="00BE7DB2"/>
    <w:rsid w:val="00BF0FD2"/>
    <w:rsid w:val="00BF21C3"/>
    <w:rsid w:val="00BF2782"/>
    <w:rsid w:val="00BF27E1"/>
    <w:rsid w:val="00BF3212"/>
    <w:rsid w:val="00BF3830"/>
    <w:rsid w:val="00BF394D"/>
    <w:rsid w:val="00BF3A83"/>
    <w:rsid w:val="00BF5D57"/>
    <w:rsid w:val="00BF6172"/>
    <w:rsid w:val="00BF639F"/>
    <w:rsid w:val="00BF6DA1"/>
    <w:rsid w:val="00BF7F38"/>
    <w:rsid w:val="00C00019"/>
    <w:rsid w:val="00C0058C"/>
    <w:rsid w:val="00C00869"/>
    <w:rsid w:val="00C02F85"/>
    <w:rsid w:val="00C0337B"/>
    <w:rsid w:val="00C04139"/>
    <w:rsid w:val="00C042AF"/>
    <w:rsid w:val="00C048EF"/>
    <w:rsid w:val="00C06126"/>
    <w:rsid w:val="00C06C41"/>
    <w:rsid w:val="00C07711"/>
    <w:rsid w:val="00C07A51"/>
    <w:rsid w:val="00C10180"/>
    <w:rsid w:val="00C11121"/>
    <w:rsid w:val="00C11712"/>
    <w:rsid w:val="00C118E0"/>
    <w:rsid w:val="00C119B5"/>
    <w:rsid w:val="00C126F6"/>
    <w:rsid w:val="00C136A6"/>
    <w:rsid w:val="00C138D6"/>
    <w:rsid w:val="00C15B08"/>
    <w:rsid w:val="00C168C6"/>
    <w:rsid w:val="00C16A56"/>
    <w:rsid w:val="00C17432"/>
    <w:rsid w:val="00C17D9F"/>
    <w:rsid w:val="00C20182"/>
    <w:rsid w:val="00C2084C"/>
    <w:rsid w:val="00C20F4E"/>
    <w:rsid w:val="00C21873"/>
    <w:rsid w:val="00C2206B"/>
    <w:rsid w:val="00C22470"/>
    <w:rsid w:val="00C2412B"/>
    <w:rsid w:val="00C2448E"/>
    <w:rsid w:val="00C24BC2"/>
    <w:rsid w:val="00C24E1D"/>
    <w:rsid w:val="00C25D9E"/>
    <w:rsid w:val="00C265DB"/>
    <w:rsid w:val="00C322F9"/>
    <w:rsid w:val="00C33600"/>
    <w:rsid w:val="00C33DF3"/>
    <w:rsid w:val="00C344DF"/>
    <w:rsid w:val="00C34B23"/>
    <w:rsid w:val="00C364BA"/>
    <w:rsid w:val="00C367B1"/>
    <w:rsid w:val="00C37A62"/>
    <w:rsid w:val="00C40078"/>
    <w:rsid w:val="00C402BB"/>
    <w:rsid w:val="00C42AFE"/>
    <w:rsid w:val="00C42D5A"/>
    <w:rsid w:val="00C42D6F"/>
    <w:rsid w:val="00C43CBA"/>
    <w:rsid w:val="00C4539D"/>
    <w:rsid w:val="00C45879"/>
    <w:rsid w:val="00C458AC"/>
    <w:rsid w:val="00C4599A"/>
    <w:rsid w:val="00C45ABE"/>
    <w:rsid w:val="00C460F5"/>
    <w:rsid w:val="00C4727C"/>
    <w:rsid w:val="00C47B67"/>
    <w:rsid w:val="00C47F2E"/>
    <w:rsid w:val="00C5101C"/>
    <w:rsid w:val="00C52732"/>
    <w:rsid w:val="00C52735"/>
    <w:rsid w:val="00C52CA4"/>
    <w:rsid w:val="00C52FD1"/>
    <w:rsid w:val="00C5404B"/>
    <w:rsid w:val="00C5442E"/>
    <w:rsid w:val="00C544C2"/>
    <w:rsid w:val="00C546F2"/>
    <w:rsid w:val="00C54BEB"/>
    <w:rsid w:val="00C5571D"/>
    <w:rsid w:val="00C55D04"/>
    <w:rsid w:val="00C56631"/>
    <w:rsid w:val="00C56AD9"/>
    <w:rsid w:val="00C5738B"/>
    <w:rsid w:val="00C601C2"/>
    <w:rsid w:val="00C604D9"/>
    <w:rsid w:val="00C613E6"/>
    <w:rsid w:val="00C61C41"/>
    <w:rsid w:val="00C6290F"/>
    <w:rsid w:val="00C63735"/>
    <w:rsid w:val="00C637A6"/>
    <w:rsid w:val="00C63C1A"/>
    <w:rsid w:val="00C63DB8"/>
    <w:rsid w:val="00C64816"/>
    <w:rsid w:val="00C651B5"/>
    <w:rsid w:val="00C668F7"/>
    <w:rsid w:val="00C673DC"/>
    <w:rsid w:val="00C67A5E"/>
    <w:rsid w:val="00C67B92"/>
    <w:rsid w:val="00C7146B"/>
    <w:rsid w:val="00C715D8"/>
    <w:rsid w:val="00C716CA"/>
    <w:rsid w:val="00C71D81"/>
    <w:rsid w:val="00C71E0A"/>
    <w:rsid w:val="00C7200F"/>
    <w:rsid w:val="00C72E2C"/>
    <w:rsid w:val="00C73295"/>
    <w:rsid w:val="00C73C42"/>
    <w:rsid w:val="00C74614"/>
    <w:rsid w:val="00C74835"/>
    <w:rsid w:val="00C7493C"/>
    <w:rsid w:val="00C774D3"/>
    <w:rsid w:val="00C8027C"/>
    <w:rsid w:val="00C804C1"/>
    <w:rsid w:val="00C806E9"/>
    <w:rsid w:val="00C809B9"/>
    <w:rsid w:val="00C8109F"/>
    <w:rsid w:val="00C822BD"/>
    <w:rsid w:val="00C82479"/>
    <w:rsid w:val="00C8292D"/>
    <w:rsid w:val="00C83013"/>
    <w:rsid w:val="00C8368E"/>
    <w:rsid w:val="00C837A9"/>
    <w:rsid w:val="00C84CA6"/>
    <w:rsid w:val="00C84DC4"/>
    <w:rsid w:val="00C854A8"/>
    <w:rsid w:val="00C85755"/>
    <w:rsid w:val="00C85A2C"/>
    <w:rsid w:val="00C860CA"/>
    <w:rsid w:val="00C86957"/>
    <w:rsid w:val="00C87409"/>
    <w:rsid w:val="00C91322"/>
    <w:rsid w:val="00C9170E"/>
    <w:rsid w:val="00C92086"/>
    <w:rsid w:val="00C92420"/>
    <w:rsid w:val="00C93080"/>
    <w:rsid w:val="00C95048"/>
    <w:rsid w:val="00C950C5"/>
    <w:rsid w:val="00C95985"/>
    <w:rsid w:val="00C95DEA"/>
    <w:rsid w:val="00C95E7A"/>
    <w:rsid w:val="00C9662F"/>
    <w:rsid w:val="00CA115B"/>
    <w:rsid w:val="00CA18DA"/>
    <w:rsid w:val="00CA1F55"/>
    <w:rsid w:val="00CA2621"/>
    <w:rsid w:val="00CA2ED0"/>
    <w:rsid w:val="00CA2FAB"/>
    <w:rsid w:val="00CA3678"/>
    <w:rsid w:val="00CA37CF"/>
    <w:rsid w:val="00CA48F6"/>
    <w:rsid w:val="00CA50A6"/>
    <w:rsid w:val="00CA5422"/>
    <w:rsid w:val="00CA7256"/>
    <w:rsid w:val="00CA7E34"/>
    <w:rsid w:val="00CB11E0"/>
    <w:rsid w:val="00CB191F"/>
    <w:rsid w:val="00CB2104"/>
    <w:rsid w:val="00CB33D7"/>
    <w:rsid w:val="00CB3714"/>
    <w:rsid w:val="00CB4DE2"/>
    <w:rsid w:val="00CB7605"/>
    <w:rsid w:val="00CC004A"/>
    <w:rsid w:val="00CC1B29"/>
    <w:rsid w:val="00CC1C82"/>
    <w:rsid w:val="00CC2E6F"/>
    <w:rsid w:val="00CC475F"/>
    <w:rsid w:val="00CC4767"/>
    <w:rsid w:val="00CC53A0"/>
    <w:rsid w:val="00CC6082"/>
    <w:rsid w:val="00CC6C6E"/>
    <w:rsid w:val="00CC76E6"/>
    <w:rsid w:val="00CC7796"/>
    <w:rsid w:val="00CC7FD1"/>
    <w:rsid w:val="00CC7FFB"/>
    <w:rsid w:val="00CD01E6"/>
    <w:rsid w:val="00CD05C8"/>
    <w:rsid w:val="00CD06F2"/>
    <w:rsid w:val="00CD143F"/>
    <w:rsid w:val="00CD14B9"/>
    <w:rsid w:val="00CD1567"/>
    <w:rsid w:val="00CD1A92"/>
    <w:rsid w:val="00CD1F55"/>
    <w:rsid w:val="00CD3308"/>
    <w:rsid w:val="00CD4393"/>
    <w:rsid w:val="00CD53B4"/>
    <w:rsid w:val="00CD69CD"/>
    <w:rsid w:val="00CD6ED2"/>
    <w:rsid w:val="00CD7D32"/>
    <w:rsid w:val="00CE0A18"/>
    <w:rsid w:val="00CE0D03"/>
    <w:rsid w:val="00CE17C5"/>
    <w:rsid w:val="00CE1A22"/>
    <w:rsid w:val="00CE2781"/>
    <w:rsid w:val="00CE2861"/>
    <w:rsid w:val="00CE2C9D"/>
    <w:rsid w:val="00CE33DA"/>
    <w:rsid w:val="00CE38E7"/>
    <w:rsid w:val="00CE3BE7"/>
    <w:rsid w:val="00CE3C10"/>
    <w:rsid w:val="00CE3CB8"/>
    <w:rsid w:val="00CE3D3A"/>
    <w:rsid w:val="00CE4E2E"/>
    <w:rsid w:val="00CE5D62"/>
    <w:rsid w:val="00CE5E90"/>
    <w:rsid w:val="00CE6634"/>
    <w:rsid w:val="00CE6DEA"/>
    <w:rsid w:val="00CE6EDE"/>
    <w:rsid w:val="00CF0BD5"/>
    <w:rsid w:val="00CF12CF"/>
    <w:rsid w:val="00CF2AC8"/>
    <w:rsid w:val="00CF2B7F"/>
    <w:rsid w:val="00CF2CB0"/>
    <w:rsid w:val="00CF2D58"/>
    <w:rsid w:val="00CF336B"/>
    <w:rsid w:val="00CF493E"/>
    <w:rsid w:val="00CF5168"/>
    <w:rsid w:val="00CF62BB"/>
    <w:rsid w:val="00CF70D5"/>
    <w:rsid w:val="00CF7178"/>
    <w:rsid w:val="00CF7357"/>
    <w:rsid w:val="00CF7811"/>
    <w:rsid w:val="00D00136"/>
    <w:rsid w:val="00D013C9"/>
    <w:rsid w:val="00D0140B"/>
    <w:rsid w:val="00D0200E"/>
    <w:rsid w:val="00D020D2"/>
    <w:rsid w:val="00D02404"/>
    <w:rsid w:val="00D0291E"/>
    <w:rsid w:val="00D02B38"/>
    <w:rsid w:val="00D03603"/>
    <w:rsid w:val="00D03CF8"/>
    <w:rsid w:val="00D03F56"/>
    <w:rsid w:val="00D04253"/>
    <w:rsid w:val="00D045B1"/>
    <w:rsid w:val="00D051A3"/>
    <w:rsid w:val="00D0592B"/>
    <w:rsid w:val="00D065A9"/>
    <w:rsid w:val="00D074BF"/>
    <w:rsid w:val="00D1126F"/>
    <w:rsid w:val="00D12684"/>
    <w:rsid w:val="00D127E2"/>
    <w:rsid w:val="00D129E1"/>
    <w:rsid w:val="00D12DD8"/>
    <w:rsid w:val="00D13161"/>
    <w:rsid w:val="00D13AF7"/>
    <w:rsid w:val="00D14BDC"/>
    <w:rsid w:val="00D1547D"/>
    <w:rsid w:val="00D15834"/>
    <w:rsid w:val="00D15D1D"/>
    <w:rsid w:val="00D16F91"/>
    <w:rsid w:val="00D17D34"/>
    <w:rsid w:val="00D2073F"/>
    <w:rsid w:val="00D20A32"/>
    <w:rsid w:val="00D218ED"/>
    <w:rsid w:val="00D21947"/>
    <w:rsid w:val="00D233A3"/>
    <w:rsid w:val="00D2389D"/>
    <w:rsid w:val="00D24B5B"/>
    <w:rsid w:val="00D25335"/>
    <w:rsid w:val="00D25C6F"/>
    <w:rsid w:val="00D2660D"/>
    <w:rsid w:val="00D27A3A"/>
    <w:rsid w:val="00D27B44"/>
    <w:rsid w:val="00D30577"/>
    <w:rsid w:val="00D30EE0"/>
    <w:rsid w:val="00D31574"/>
    <w:rsid w:val="00D317C2"/>
    <w:rsid w:val="00D31D77"/>
    <w:rsid w:val="00D32033"/>
    <w:rsid w:val="00D322C4"/>
    <w:rsid w:val="00D32B0C"/>
    <w:rsid w:val="00D33081"/>
    <w:rsid w:val="00D336F4"/>
    <w:rsid w:val="00D33ABE"/>
    <w:rsid w:val="00D34B96"/>
    <w:rsid w:val="00D377E1"/>
    <w:rsid w:val="00D40C3D"/>
    <w:rsid w:val="00D413F6"/>
    <w:rsid w:val="00D41622"/>
    <w:rsid w:val="00D428B4"/>
    <w:rsid w:val="00D42E00"/>
    <w:rsid w:val="00D43934"/>
    <w:rsid w:val="00D44952"/>
    <w:rsid w:val="00D46E68"/>
    <w:rsid w:val="00D476BB"/>
    <w:rsid w:val="00D47B38"/>
    <w:rsid w:val="00D47B5E"/>
    <w:rsid w:val="00D500FB"/>
    <w:rsid w:val="00D5027A"/>
    <w:rsid w:val="00D504D2"/>
    <w:rsid w:val="00D507C5"/>
    <w:rsid w:val="00D51DA3"/>
    <w:rsid w:val="00D51ECB"/>
    <w:rsid w:val="00D5234E"/>
    <w:rsid w:val="00D52BA9"/>
    <w:rsid w:val="00D52DEF"/>
    <w:rsid w:val="00D52F3B"/>
    <w:rsid w:val="00D5376E"/>
    <w:rsid w:val="00D54ABF"/>
    <w:rsid w:val="00D54E25"/>
    <w:rsid w:val="00D5511B"/>
    <w:rsid w:val="00D55157"/>
    <w:rsid w:val="00D56017"/>
    <w:rsid w:val="00D56B35"/>
    <w:rsid w:val="00D56E4E"/>
    <w:rsid w:val="00D60067"/>
    <w:rsid w:val="00D60117"/>
    <w:rsid w:val="00D60A5C"/>
    <w:rsid w:val="00D60C0E"/>
    <w:rsid w:val="00D61C7B"/>
    <w:rsid w:val="00D61CFF"/>
    <w:rsid w:val="00D61E64"/>
    <w:rsid w:val="00D62421"/>
    <w:rsid w:val="00D6360C"/>
    <w:rsid w:val="00D6361F"/>
    <w:rsid w:val="00D64714"/>
    <w:rsid w:val="00D66BC4"/>
    <w:rsid w:val="00D66DB4"/>
    <w:rsid w:val="00D67393"/>
    <w:rsid w:val="00D67841"/>
    <w:rsid w:val="00D67CAA"/>
    <w:rsid w:val="00D67E08"/>
    <w:rsid w:val="00D70136"/>
    <w:rsid w:val="00D7032C"/>
    <w:rsid w:val="00D7067B"/>
    <w:rsid w:val="00D70C63"/>
    <w:rsid w:val="00D712EC"/>
    <w:rsid w:val="00D7169F"/>
    <w:rsid w:val="00D7175C"/>
    <w:rsid w:val="00D72B2E"/>
    <w:rsid w:val="00D74B6B"/>
    <w:rsid w:val="00D760A8"/>
    <w:rsid w:val="00D760D7"/>
    <w:rsid w:val="00D76CB8"/>
    <w:rsid w:val="00D77A26"/>
    <w:rsid w:val="00D80C65"/>
    <w:rsid w:val="00D80EF0"/>
    <w:rsid w:val="00D83E1E"/>
    <w:rsid w:val="00D84767"/>
    <w:rsid w:val="00D8495E"/>
    <w:rsid w:val="00D861C8"/>
    <w:rsid w:val="00D9074A"/>
    <w:rsid w:val="00D9097D"/>
    <w:rsid w:val="00D91857"/>
    <w:rsid w:val="00D9265E"/>
    <w:rsid w:val="00D92ED4"/>
    <w:rsid w:val="00D9417C"/>
    <w:rsid w:val="00D949C7"/>
    <w:rsid w:val="00D94E69"/>
    <w:rsid w:val="00D952E4"/>
    <w:rsid w:val="00D95B22"/>
    <w:rsid w:val="00D97594"/>
    <w:rsid w:val="00DA010C"/>
    <w:rsid w:val="00DA28E6"/>
    <w:rsid w:val="00DA32E6"/>
    <w:rsid w:val="00DA32F7"/>
    <w:rsid w:val="00DA6E41"/>
    <w:rsid w:val="00DA7113"/>
    <w:rsid w:val="00DA7B9F"/>
    <w:rsid w:val="00DB05AD"/>
    <w:rsid w:val="00DB1323"/>
    <w:rsid w:val="00DB227D"/>
    <w:rsid w:val="00DB229E"/>
    <w:rsid w:val="00DB2997"/>
    <w:rsid w:val="00DB349A"/>
    <w:rsid w:val="00DB382B"/>
    <w:rsid w:val="00DB3B20"/>
    <w:rsid w:val="00DB6894"/>
    <w:rsid w:val="00DB6D92"/>
    <w:rsid w:val="00DB6E1E"/>
    <w:rsid w:val="00DB713F"/>
    <w:rsid w:val="00DB7520"/>
    <w:rsid w:val="00DC0462"/>
    <w:rsid w:val="00DC095B"/>
    <w:rsid w:val="00DC0A8A"/>
    <w:rsid w:val="00DC0CBC"/>
    <w:rsid w:val="00DC1A2A"/>
    <w:rsid w:val="00DC1E52"/>
    <w:rsid w:val="00DC32FA"/>
    <w:rsid w:val="00DC50CB"/>
    <w:rsid w:val="00DC57BD"/>
    <w:rsid w:val="00DC67AC"/>
    <w:rsid w:val="00DC6C57"/>
    <w:rsid w:val="00DC6D5F"/>
    <w:rsid w:val="00DC7503"/>
    <w:rsid w:val="00DC7B6E"/>
    <w:rsid w:val="00DD0B00"/>
    <w:rsid w:val="00DD350D"/>
    <w:rsid w:val="00DD38C8"/>
    <w:rsid w:val="00DD3B19"/>
    <w:rsid w:val="00DD4216"/>
    <w:rsid w:val="00DD49B4"/>
    <w:rsid w:val="00DD4A17"/>
    <w:rsid w:val="00DD4F6E"/>
    <w:rsid w:val="00DD50DD"/>
    <w:rsid w:val="00DD5AE1"/>
    <w:rsid w:val="00DD62E8"/>
    <w:rsid w:val="00DD6A64"/>
    <w:rsid w:val="00DE0E06"/>
    <w:rsid w:val="00DE151B"/>
    <w:rsid w:val="00DE1F2B"/>
    <w:rsid w:val="00DE274C"/>
    <w:rsid w:val="00DE287D"/>
    <w:rsid w:val="00DE2A8B"/>
    <w:rsid w:val="00DE2C00"/>
    <w:rsid w:val="00DE34F6"/>
    <w:rsid w:val="00DE4090"/>
    <w:rsid w:val="00DE4A17"/>
    <w:rsid w:val="00DE4E33"/>
    <w:rsid w:val="00DE5003"/>
    <w:rsid w:val="00DE60A2"/>
    <w:rsid w:val="00DE6192"/>
    <w:rsid w:val="00DE7727"/>
    <w:rsid w:val="00DE7D8F"/>
    <w:rsid w:val="00DF0831"/>
    <w:rsid w:val="00DF1383"/>
    <w:rsid w:val="00DF1875"/>
    <w:rsid w:val="00DF2A1A"/>
    <w:rsid w:val="00DF2B24"/>
    <w:rsid w:val="00DF4239"/>
    <w:rsid w:val="00DF55A4"/>
    <w:rsid w:val="00E0095F"/>
    <w:rsid w:val="00E00DF2"/>
    <w:rsid w:val="00E01B07"/>
    <w:rsid w:val="00E028EE"/>
    <w:rsid w:val="00E02AE5"/>
    <w:rsid w:val="00E03A59"/>
    <w:rsid w:val="00E03A6C"/>
    <w:rsid w:val="00E03C6D"/>
    <w:rsid w:val="00E03EB1"/>
    <w:rsid w:val="00E04317"/>
    <w:rsid w:val="00E0583D"/>
    <w:rsid w:val="00E05D9A"/>
    <w:rsid w:val="00E05DF3"/>
    <w:rsid w:val="00E071B9"/>
    <w:rsid w:val="00E07827"/>
    <w:rsid w:val="00E10018"/>
    <w:rsid w:val="00E10F6B"/>
    <w:rsid w:val="00E119DC"/>
    <w:rsid w:val="00E12F74"/>
    <w:rsid w:val="00E139CA"/>
    <w:rsid w:val="00E15C46"/>
    <w:rsid w:val="00E16334"/>
    <w:rsid w:val="00E16BCC"/>
    <w:rsid w:val="00E16F1D"/>
    <w:rsid w:val="00E203C7"/>
    <w:rsid w:val="00E20E1B"/>
    <w:rsid w:val="00E214EB"/>
    <w:rsid w:val="00E21738"/>
    <w:rsid w:val="00E21BED"/>
    <w:rsid w:val="00E22604"/>
    <w:rsid w:val="00E232BC"/>
    <w:rsid w:val="00E234D2"/>
    <w:rsid w:val="00E25B9F"/>
    <w:rsid w:val="00E27A1E"/>
    <w:rsid w:val="00E30CEE"/>
    <w:rsid w:val="00E30D80"/>
    <w:rsid w:val="00E3131F"/>
    <w:rsid w:val="00E319C5"/>
    <w:rsid w:val="00E31B55"/>
    <w:rsid w:val="00E3232C"/>
    <w:rsid w:val="00E324CC"/>
    <w:rsid w:val="00E337B8"/>
    <w:rsid w:val="00E34407"/>
    <w:rsid w:val="00E3467F"/>
    <w:rsid w:val="00E34E94"/>
    <w:rsid w:val="00E412AA"/>
    <w:rsid w:val="00E413B8"/>
    <w:rsid w:val="00E41CD1"/>
    <w:rsid w:val="00E42182"/>
    <w:rsid w:val="00E42AC9"/>
    <w:rsid w:val="00E43DF2"/>
    <w:rsid w:val="00E43F60"/>
    <w:rsid w:val="00E4440F"/>
    <w:rsid w:val="00E454D5"/>
    <w:rsid w:val="00E45510"/>
    <w:rsid w:val="00E4589D"/>
    <w:rsid w:val="00E45E33"/>
    <w:rsid w:val="00E46B64"/>
    <w:rsid w:val="00E47690"/>
    <w:rsid w:val="00E501E1"/>
    <w:rsid w:val="00E50D0A"/>
    <w:rsid w:val="00E512FF"/>
    <w:rsid w:val="00E51340"/>
    <w:rsid w:val="00E513E4"/>
    <w:rsid w:val="00E52089"/>
    <w:rsid w:val="00E52205"/>
    <w:rsid w:val="00E532EA"/>
    <w:rsid w:val="00E54B20"/>
    <w:rsid w:val="00E54D81"/>
    <w:rsid w:val="00E55CF5"/>
    <w:rsid w:val="00E5641B"/>
    <w:rsid w:val="00E574B5"/>
    <w:rsid w:val="00E57526"/>
    <w:rsid w:val="00E61597"/>
    <w:rsid w:val="00E643A6"/>
    <w:rsid w:val="00E650ED"/>
    <w:rsid w:val="00E65541"/>
    <w:rsid w:val="00E655FF"/>
    <w:rsid w:val="00E656BB"/>
    <w:rsid w:val="00E65E14"/>
    <w:rsid w:val="00E66FEF"/>
    <w:rsid w:val="00E673C4"/>
    <w:rsid w:val="00E6759D"/>
    <w:rsid w:val="00E67D48"/>
    <w:rsid w:val="00E67F37"/>
    <w:rsid w:val="00E70B45"/>
    <w:rsid w:val="00E71C79"/>
    <w:rsid w:val="00E71DD8"/>
    <w:rsid w:val="00E725F7"/>
    <w:rsid w:val="00E731F9"/>
    <w:rsid w:val="00E7382B"/>
    <w:rsid w:val="00E73AA2"/>
    <w:rsid w:val="00E7553B"/>
    <w:rsid w:val="00E75864"/>
    <w:rsid w:val="00E76667"/>
    <w:rsid w:val="00E76737"/>
    <w:rsid w:val="00E77209"/>
    <w:rsid w:val="00E7773E"/>
    <w:rsid w:val="00E77DFB"/>
    <w:rsid w:val="00E80FB6"/>
    <w:rsid w:val="00E82653"/>
    <w:rsid w:val="00E82CB0"/>
    <w:rsid w:val="00E83117"/>
    <w:rsid w:val="00E836AC"/>
    <w:rsid w:val="00E83D4D"/>
    <w:rsid w:val="00E84310"/>
    <w:rsid w:val="00E849D4"/>
    <w:rsid w:val="00E850CD"/>
    <w:rsid w:val="00E850D0"/>
    <w:rsid w:val="00E85489"/>
    <w:rsid w:val="00E85510"/>
    <w:rsid w:val="00E855A7"/>
    <w:rsid w:val="00E85C54"/>
    <w:rsid w:val="00E86828"/>
    <w:rsid w:val="00E86925"/>
    <w:rsid w:val="00E86E33"/>
    <w:rsid w:val="00E87423"/>
    <w:rsid w:val="00E901C9"/>
    <w:rsid w:val="00E91AAC"/>
    <w:rsid w:val="00E91C6C"/>
    <w:rsid w:val="00E922A3"/>
    <w:rsid w:val="00E9568C"/>
    <w:rsid w:val="00E95C91"/>
    <w:rsid w:val="00E967B0"/>
    <w:rsid w:val="00E9713D"/>
    <w:rsid w:val="00E973A9"/>
    <w:rsid w:val="00EA0BAD"/>
    <w:rsid w:val="00EA12D1"/>
    <w:rsid w:val="00EA1360"/>
    <w:rsid w:val="00EA1FBE"/>
    <w:rsid w:val="00EA251F"/>
    <w:rsid w:val="00EA32CC"/>
    <w:rsid w:val="00EA543F"/>
    <w:rsid w:val="00EA6667"/>
    <w:rsid w:val="00EA6D06"/>
    <w:rsid w:val="00EA7282"/>
    <w:rsid w:val="00EB04B5"/>
    <w:rsid w:val="00EB08DC"/>
    <w:rsid w:val="00EB271B"/>
    <w:rsid w:val="00EB2EB5"/>
    <w:rsid w:val="00EB3230"/>
    <w:rsid w:val="00EB3BD5"/>
    <w:rsid w:val="00EB4128"/>
    <w:rsid w:val="00EB4CC3"/>
    <w:rsid w:val="00EB4E04"/>
    <w:rsid w:val="00EB52E7"/>
    <w:rsid w:val="00EB5621"/>
    <w:rsid w:val="00EB63D8"/>
    <w:rsid w:val="00EB6BBE"/>
    <w:rsid w:val="00EB6BEA"/>
    <w:rsid w:val="00EB6C5B"/>
    <w:rsid w:val="00EB76B4"/>
    <w:rsid w:val="00EB7FA8"/>
    <w:rsid w:val="00EB7FEB"/>
    <w:rsid w:val="00EC0007"/>
    <w:rsid w:val="00EC0520"/>
    <w:rsid w:val="00EC0632"/>
    <w:rsid w:val="00EC19A2"/>
    <w:rsid w:val="00EC2A7D"/>
    <w:rsid w:val="00EC2B2B"/>
    <w:rsid w:val="00EC2CE1"/>
    <w:rsid w:val="00EC3290"/>
    <w:rsid w:val="00EC355E"/>
    <w:rsid w:val="00EC4EE0"/>
    <w:rsid w:val="00EC586C"/>
    <w:rsid w:val="00EC6068"/>
    <w:rsid w:val="00EC626D"/>
    <w:rsid w:val="00EC7C1B"/>
    <w:rsid w:val="00ED00C2"/>
    <w:rsid w:val="00ED17A9"/>
    <w:rsid w:val="00ED2080"/>
    <w:rsid w:val="00ED2E18"/>
    <w:rsid w:val="00ED309D"/>
    <w:rsid w:val="00ED382B"/>
    <w:rsid w:val="00ED51C8"/>
    <w:rsid w:val="00ED58D4"/>
    <w:rsid w:val="00ED5D30"/>
    <w:rsid w:val="00ED68B1"/>
    <w:rsid w:val="00ED7753"/>
    <w:rsid w:val="00ED78CD"/>
    <w:rsid w:val="00ED7EB0"/>
    <w:rsid w:val="00ED7F35"/>
    <w:rsid w:val="00EE0266"/>
    <w:rsid w:val="00EE10B4"/>
    <w:rsid w:val="00EE1449"/>
    <w:rsid w:val="00EE21FF"/>
    <w:rsid w:val="00EE358D"/>
    <w:rsid w:val="00EE39D6"/>
    <w:rsid w:val="00EE3E01"/>
    <w:rsid w:val="00EE41D1"/>
    <w:rsid w:val="00EE4A13"/>
    <w:rsid w:val="00EE4CB7"/>
    <w:rsid w:val="00EE52FC"/>
    <w:rsid w:val="00EE5C23"/>
    <w:rsid w:val="00EE678D"/>
    <w:rsid w:val="00EE698C"/>
    <w:rsid w:val="00EE730A"/>
    <w:rsid w:val="00EE7D34"/>
    <w:rsid w:val="00EE7D43"/>
    <w:rsid w:val="00EF0501"/>
    <w:rsid w:val="00EF059D"/>
    <w:rsid w:val="00EF0929"/>
    <w:rsid w:val="00EF137B"/>
    <w:rsid w:val="00EF13CF"/>
    <w:rsid w:val="00EF1C97"/>
    <w:rsid w:val="00EF1DAB"/>
    <w:rsid w:val="00EF2310"/>
    <w:rsid w:val="00EF236D"/>
    <w:rsid w:val="00EF2E8F"/>
    <w:rsid w:val="00EF3733"/>
    <w:rsid w:val="00EF39BC"/>
    <w:rsid w:val="00EF4764"/>
    <w:rsid w:val="00EF63F4"/>
    <w:rsid w:val="00EF7475"/>
    <w:rsid w:val="00EF74E7"/>
    <w:rsid w:val="00F0018C"/>
    <w:rsid w:val="00F008A4"/>
    <w:rsid w:val="00F00AA8"/>
    <w:rsid w:val="00F03323"/>
    <w:rsid w:val="00F0378D"/>
    <w:rsid w:val="00F03CD0"/>
    <w:rsid w:val="00F0419C"/>
    <w:rsid w:val="00F04AE3"/>
    <w:rsid w:val="00F076F4"/>
    <w:rsid w:val="00F10B16"/>
    <w:rsid w:val="00F12DAD"/>
    <w:rsid w:val="00F132AD"/>
    <w:rsid w:val="00F13641"/>
    <w:rsid w:val="00F136F7"/>
    <w:rsid w:val="00F142D5"/>
    <w:rsid w:val="00F1450A"/>
    <w:rsid w:val="00F15201"/>
    <w:rsid w:val="00F15345"/>
    <w:rsid w:val="00F207D5"/>
    <w:rsid w:val="00F20A47"/>
    <w:rsid w:val="00F20F18"/>
    <w:rsid w:val="00F213F8"/>
    <w:rsid w:val="00F215A3"/>
    <w:rsid w:val="00F23459"/>
    <w:rsid w:val="00F236D4"/>
    <w:rsid w:val="00F23AE0"/>
    <w:rsid w:val="00F23AF6"/>
    <w:rsid w:val="00F2401C"/>
    <w:rsid w:val="00F2536F"/>
    <w:rsid w:val="00F254D3"/>
    <w:rsid w:val="00F258EB"/>
    <w:rsid w:val="00F25D98"/>
    <w:rsid w:val="00F261D9"/>
    <w:rsid w:val="00F263E9"/>
    <w:rsid w:val="00F275E7"/>
    <w:rsid w:val="00F300AE"/>
    <w:rsid w:val="00F300FB"/>
    <w:rsid w:val="00F30963"/>
    <w:rsid w:val="00F30AC8"/>
    <w:rsid w:val="00F31ADE"/>
    <w:rsid w:val="00F31AE3"/>
    <w:rsid w:val="00F31B82"/>
    <w:rsid w:val="00F31C90"/>
    <w:rsid w:val="00F32519"/>
    <w:rsid w:val="00F340F4"/>
    <w:rsid w:val="00F34406"/>
    <w:rsid w:val="00F34408"/>
    <w:rsid w:val="00F36255"/>
    <w:rsid w:val="00F365D0"/>
    <w:rsid w:val="00F40286"/>
    <w:rsid w:val="00F40EE6"/>
    <w:rsid w:val="00F410C8"/>
    <w:rsid w:val="00F414C4"/>
    <w:rsid w:val="00F41FDC"/>
    <w:rsid w:val="00F4286B"/>
    <w:rsid w:val="00F42BE7"/>
    <w:rsid w:val="00F438DD"/>
    <w:rsid w:val="00F44146"/>
    <w:rsid w:val="00F44A58"/>
    <w:rsid w:val="00F45052"/>
    <w:rsid w:val="00F46D86"/>
    <w:rsid w:val="00F475D5"/>
    <w:rsid w:val="00F476A5"/>
    <w:rsid w:val="00F47A89"/>
    <w:rsid w:val="00F504C9"/>
    <w:rsid w:val="00F50F2A"/>
    <w:rsid w:val="00F52C4C"/>
    <w:rsid w:val="00F53CCE"/>
    <w:rsid w:val="00F53EA9"/>
    <w:rsid w:val="00F53EBD"/>
    <w:rsid w:val="00F5423E"/>
    <w:rsid w:val="00F54EA6"/>
    <w:rsid w:val="00F550A2"/>
    <w:rsid w:val="00F563FF"/>
    <w:rsid w:val="00F56E19"/>
    <w:rsid w:val="00F57005"/>
    <w:rsid w:val="00F600FF"/>
    <w:rsid w:val="00F601F4"/>
    <w:rsid w:val="00F61B0C"/>
    <w:rsid w:val="00F6276A"/>
    <w:rsid w:val="00F628FE"/>
    <w:rsid w:val="00F63694"/>
    <w:rsid w:val="00F63C33"/>
    <w:rsid w:val="00F646A7"/>
    <w:rsid w:val="00F64843"/>
    <w:rsid w:val="00F64EDF"/>
    <w:rsid w:val="00F66C7D"/>
    <w:rsid w:val="00F678BA"/>
    <w:rsid w:val="00F67AA6"/>
    <w:rsid w:val="00F7148A"/>
    <w:rsid w:val="00F717A0"/>
    <w:rsid w:val="00F717EA"/>
    <w:rsid w:val="00F722D1"/>
    <w:rsid w:val="00F72697"/>
    <w:rsid w:val="00F73D02"/>
    <w:rsid w:val="00F750AE"/>
    <w:rsid w:val="00F7541D"/>
    <w:rsid w:val="00F75BCF"/>
    <w:rsid w:val="00F75C77"/>
    <w:rsid w:val="00F767E5"/>
    <w:rsid w:val="00F7725B"/>
    <w:rsid w:val="00F77268"/>
    <w:rsid w:val="00F774B3"/>
    <w:rsid w:val="00F80038"/>
    <w:rsid w:val="00F80276"/>
    <w:rsid w:val="00F80A8E"/>
    <w:rsid w:val="00F80DBD"/>
    <w:rsid w:val="00F81236"/>
    <w:rsid w:val="00F812E0"/>
    <w:rsid w:val="00F824CF"/>
    <w:rsid w:val="00F827F5"/>
    <w:rsid w:val="00F834DD"/>
    <w:rsid w:val="00F84699"/>
    <w:rsid w:val="00F84C75"/>
    <w:rsid w:val="00F85000"/>
    <w:rsid w:val="00F858AF"/>
    <w:rsid w:val="00F86253"/>
    <w:rsid w:val="00F868E5"/>
    <w:rsid w:val="00F9063E"/>
    <w:rsid w:val="00F90AD2"/>
    <w:rsid w:val="00F91BFC"/>
    <w:rsid w:val="00F91E87"/>
    <w:rsid w:val="00F922C3"/>
    <w:rsid w:val="00F930E2"/>
    <w:rsid w:val="00F93CB3"/>
    <w:rsid w:val="00F942F0"/>
    <w:rsid w:val="00F950A5"/>
    <w:rsid w:val="00F9512C"/>
    <w:rsid w:val="00F963F3"/>
    <w:rsid w:val="00F96A52"/>
    <w:rsid w:val="00F96B99"/>
    <w:rsid w:val="00F97194"/>
    <w:rsid w:val="00F97F26"/>
    <w:rsid w:val="00FA0841"/>
    <w:rsid w:val="00FA1699"/>
    <w:rsid w:val="00FA1FA1"/>
    <w:rsid w:val="00FA2354"/>
    <w:rsid w:val="00FA24AC"/>
    <w:rsid w:val="00FA2A33"/>
    <w:rsid w:val="00FA3A5D"/>
    <w:rsid w:val="00FA3CCD"/>
    <w:rsid w:val="00FA4654"/>
    <w:rsid w:val="00FA5242"/>
    <w:rsid w:val="00FA5FD5"/>
    <w:rsid w:val="00FA62B3"/>
    <w:rsid w:val="00FA65A1"/>
    <w:rsid w:val="00FA69E5"/>
    <w:rsid w:val="00FA7DC8"/>
    <w:rsid w:val="00FB06BF"/>
    <w:rsid w:val="00FB06E4"/>
    <w:rsid w:val="00FB075F"/>
    <w:rsid w:val="00FB0BAA"/>
    <w:rsid w:val="00FB0EC4"/>
    <w:rsid w:val="00FB11EF"/>
    <w:rsid w:val="00FB1439"/>
    <w:rsid w:val="00FB1BB8"/>
    <w:rsid w:val="00FB1BC2"/>
    <w:rsid w:val="00FB2853"/>
    <w:rsid w:val="00FB3D40"/>
    <w:rsid w:val="00FB3FF4"/>
    <w:rsid w:val="00FB4E84"/>
    <w:rsid w:val="00FB575F"/>
    <w:rsid w:val="00FB6225"/>
    <w:rsid w:val="00FB6C25"/>
    <w:rsid w:val="00FB7A96"/>
    <w:rsid w:val="00FB7F73"/>
    <w:rsid w:val="00FC05CD"/>
    <w:rsid w:val="00FC09B6"/>
    <w:rsid w:val="00FC2049"/>
    <w:rsid w:val="00FC232C"/>
    <w:rsid w:val="00FC283B"/>
    <w:rsid w:val="00FC29D1"/>
    <w:rsid w:val="00FC46CF"/>
    <w:rsid w:val="00FC4907"/>
    <w:rsid w:val="00FC4959"/>
    <w:rsid w:val="00FC4E0F"/>
    <w:rsid w:val="00FC4EA1"/>
    <w:rsid w:val="00FC4F55"/>
    <w:rsid w:val="00FC5B03"/>
    <w:rsid w:val="00FC5F5A"/>
    <w:rsid w:val="00FC6B85"/>
    <w:rsid w:val="00FC7438"/>
    <w:rsid w:val="00FC7619"/>
    <w:rsid w:val="00FC7654"/>
    <w:rsid w:val="00FC7ABA"/>
    <w:rsid w:val="00FD04E1"/>
    <w:rsid w:val="00FD08C3"/>
    <w:rsid w:val="00FD09D6"/>
    <w:rsid w:val="00FD1577"/>
    <w:rsid w:val="00FD2A85"/>
    <w:rsid w:val="00FD2EF1"/>
    <w:rsid w:val="00FD3E7D"/>
    <w:rsid w:val="00FD41F9"/>
    <w:rsid w:val="00FD46A2"/>
    <w:rsid w:val="00FD52EB"/>
    <w:rsid w:val="00FD6D4B"/>
    <w:rsid w:val="00FD6DBF"/>
    <w:rsid w:val="00FD6E8C"/>
    <w:rsid w:val="00FE0C68"/>
    <w:rsid w:val="00FE174A"/>
    <w:rsid w:val="00FE197B"/>
    <w:rsid w:val="00FE21D0"/>
    <w:rsid w:val="00FE4771"/>
    <w:rsid w:val="00FE4872"/>
    <w:rsid w:val="00FE496C"/>
    <w:rsid w:val="00FE49B8"/>
    <w:rsid w:val="00FE536E"/>
    <w:rsid w:val="00FE54DF"/>
    <w:rsid w:val="00FE55FE"/>
    <w:rsid w:val="00FE5E1B"/>
    <w:rsid w:val="00FE723B"/>
    <w:rsid w:val="00FE7A7B"/>
    <w:rsid w:val="00FE7D17"/>
    <w:rsid w:val="00FE7D91"/>
    <w:rsid w:val="00FF1068"/>
    <w:rsid w:val="00FF11A3"/>
    <w:rsid w:val="00FF16B5"/>
    <w:rsid w:val="00FF3A7C"/>
    <w:rsid w:val="00FF3F40"/>
    <w:rsid w:val="00FF42BC"/>
    <w:rsid w:val="00FF5AE0"/>
    <w:rsid w:val="00FF7198"/>
    <w:rsid w:val="00FF7509"/>
    <w:rsid w:val="00FF7B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D22936"/>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4F"/>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ar"/>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customStyle="1" w:styleId="Doc-text2">
    <w:name w:val="Doc-text2"/>
    <w:basedOn w:val="Normal"/>
    <w:link w:val="Doc-text2Char"/>
    <w:qFormat/>
    <w:rsid w:val="002917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91729"/>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Normal"/>
    <w:link w:val="ListParagraphChar"/>
    <w:uiPriority w:val="34"/>
    <w:qFormat/>
    <w:rsid w:val="00D1126F"/>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D1126F"/>
    <w:rPr>
      <w:rFonts w:ascii="Times" w:eastAsia="Batang" w:hAnsi="Times"/>
      <w:szCs w:val="24"/>
      <w:lang w:val="en-GB" w:eastAsia="x-none"/>
    </w:rPr>
  </w:style>
  <w:style w:type="paragraph" w:customStyle="1" w:styleId="3GPPText">
    <w:name w:val="3GPP Text"/>
    <w:basedOn w:val="Normal"/>
    <w:link w:val="3GPPTextChar"/>
    <w:qFormat/>
    <w:rsid w:val="00D1126F"/>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D1126F"/>
    <w:rPr>
      <w:rFonts w:eastAsia="SimSun"/>
      <w:sz w:val="22"/>
    </w:rPr>
  </w:style>
  <w:style w:type="character" w:styleId="BookTitle">
    <w:name w:val="Book Title"/>
    <w:basedOn w:val="DefaultParagraphFont"/>
    <w:uiPriority w:val="33"/>
    <w:qFormat/>
    <w:rsid w:val="0041710D"/>
    <w:rPr>
      <w:b/>
      <w:bCs/>
      <w:i/>
      <w:iCs/>
      <w:spacing w:val="5"/>
    </w:rPr>
  </w:style>
  <w:style w:type="character" w:styleId="Strong">
    <w:name w:val="Strong"/>
    <w:basedOn w:val="DefaultParagraphFont"/>
    <w:qFormat/>
    <w:rsid w:val="0041710D"/>
    <w:rPr>
      <w:b/>
      <w:bCs/>
    </w:rPr>
  </w:style>
  <w:style w:type="paragraph" w:customStyle="1" w:styleId="3GPPAgreements">
    <w:name w:val="3GPP Agreements"/>
    <w:basedOn w:val="Normal"/>
    <w:link w:val="3GPPAgreementsChar"/>
    <w:qFormat/>
    <w:rsid w:val="0007343F"/>
    <w:pPr>
      <w:numPr>
        <w:numId w:val="17"/>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07343F"/>
    <w:rPr>
      <w:rFonts w:eastAsia="SimSun"/>
      <w:sz w:val="22"/>
      <w:szCs w:val="22"/>
    </w:rPr>
  </w:style>
  <w:style w:type="character" w:customStyle="1" w:styleId="CRCoverPageZchn">
    <w:name w:val="CR Cover Page Zchn"/>
    <w:link w:val="CRCoverPage"/>
    <w:qFormat/>
    <w:rsid w:val="00696026"/>
    <w:rPr>
      <w:rFonts w:ascii="Arial" w:hAnsi="Arial"/>
      <w:lang w:val="en-GB"/>
    </w:rPr>
  </w:style>
  <w:style w:type="character" w:customStyle="1" w:styleId="TFZchn">
    <w:name w:val="TF Zchn"/>
    <w:link w:val="TF"/>
    <w:rsid w:val="009912E7"/>
    <w:rPr>
      <w:rFonts w:ascii="Arial" w:eastAsia="Times New Roman" w:hAnsi="Arial"/>
      <w:b/>
      <w:lang w:val="en-GB"/>
    </w:rPr>
  </w:style>
  <w:style w:type="character" w:customStyle="1" w:styleId="TALChar">
    <w:name w:val="TAL Char"/>
    <w:qFormat/>
    <w:rsid w:val="00143AA5"/>
    <w:rPr>
      <w:rFonts w:ascii="Arial" w:hAnsi="Arial"/>
      <w:sz w:val="18"/>
    </w:rPr>
  </w:style>
  <w:style w:type="character" w:customStyle="1" w:styleId="TACChar">
    <w:name w:val="TAC Char"/>
    <w:link w:val="TAC"/>
    <w:qFormat/>
    <w:locked/>
    <w:rsid w:val="00143AA5"/>
    <w:rPr>
      <w:rFonts w:ascii="Arial" w:eastAsia="Times New Roman" w:hAnsi="Arial"/>
      <w:sz w:val="18"/>
      <w:lang w:val="en-GB"/>
    </w:rPr>
  </w:style>
  <w:style w:type="character" w:customStyle="1" w:styleId="TAHChar">
    <w:name w:val="TAH Char"/>
    <w:link w:val="TAH"/>
    <w:qFormat/>
    <w:rsid w:val="00143AA5"/>
    <w:rPr>
      <w:rFonts w:ascii="Arial" w:eastAsia="Times New Roman" w:hAnsi="Arial"/>
      <w:b/>
      <w:sz w:val="18"/>
      <w:lang w:val="en-GB"/>
    </w:rPr>
  </w:style>
  <w:style w:type="character" w:customStyle="1" w:styleId="B1Char">
    <w:name w:val="B1 Char"/>
    <w:qFormat/>
    <w:locked/>
    <w:rsid w:val="00722E46"/>
    <w:rPr>
      <w:rFonts w:eastAsia="Times New Roman"/>
    </w:rPr>
  </w:style>
  <w:style w:type="character" w:customStyle="1" w:styleId="TFChar">
    <w:name w:val="TF Char"/>
    <w:qFormat/>
    <w:rsid w:val="00AE45D2"/>
    <w:rPr>
      <w:rFonts w:ascii="Arial" w:eastAsia="Times New Roman" w:hAnsi="Arial"/>
      <w:b/>
    </w:rPr>
  </w:style>
  <w:style w:type="paragraph" w:customStyle="1" w:styleId="FirstChange">
    <w:name w:val="First Change"/>
    <w:basedOn w:val="Normal"/>
    <w:rsid w:val="007F1D60"/>
    <w:pPr>
      <w:jc w:val="center"/>
    </w:pPr>
    <w:rPr>
      <w:rFonts w:eastAsia="SimSun"/>
      <w:color w:val="FF0000"/>
    </w:rPr>
  </w:style>
  <w:style w:type="character" w:customStyle="1" w:styleId="Heading3Char">
    <w:name w:val="Heading 3 Char"/>
    <w:basedOn w:val="DefaultParagraphFont"/>
    <w:link w:val="Heading3"/>
    <w:rsid w:val="005709BC"/>
    <w:rPr>
      <w:rFonts w:ascii="Arial" w:eastAsia="Times New Roman" w:hAnsi="Arial"/>
      <w:sz w:val="28"/>
      <w:lang w:val="en-GB"/>
    </w:rPr>
  </w:style>
  <w:style w:type="character" w:customStyle="1" w:styleId="B2Char">
    <w:name w:val="B2 Char"/>
    <w:link w:val="B2"/>
    <w:qFormat/>
    <w:locked/>
    <w:rsid w:val="00C544C2"/>
    <w:rPr>
      <w:rFonts w:eastAsia="Times New Roman"/>
      <w:lang w:val="en-GB"/>
    </w:rPr>
  </w:style>
  <w:style w:type="character" w:customStyle="1" w:styleId="B3Car">
    <w:name w:val="B3 Car"/>
    <w:link w:val="B3"/>
    <w:locked/>
    <w:rsid w:val="00C544C2"/>
    <w:rPr>
      <w:rFonts w:eastAsia="Times New Roman"/>
      <w:lang w:val="en-GB"/>
    </w:rPr>
  </w:style>
  <w:style w:type="character" w:customStyle="1" w:styleId="11">
    <w:name w:val="未处理的提及1"/>
    <w:basedOn w:val="DefaultParagraphFont"/>
    <w:uiPriority w:val="99"/>
    <w:semiHidden/>
    <w:unhideWhenUsed/>
    <w:rsid w:val="00027776"/>
    <w:rPr>
      <w:color w:val="605E5C"/>
      <w:shd w:val="clear" w:color="auto" w:fill="E1DFDD"/>
    </w:rPr>
  </w:style>
  <w:style w:type="character" w:customStyle="1" w:styleId="12">
    <w:name w:val="列表段落 字符1"/>
    <w:uiPriority w:val="34"/>
    <w:qFormat/>
    <w:rsid w:val="00027776"/>
    <w:rPr>
      <w:rFonts w:ascii="Times New Roman" w:eastAsia="Times New Roman" w:hAnsi="Times New Roman"/>
      <w:szCs w:val="24"/>
      <w:lang w:eastAsia="ja-JP"/>
    </w:rPr>
  </w:style>
  <w:style w:type="paragraph" w:styleId="Revision">
    <w:name w:val="Revision"/>
    <w:hidden/>
    <w:uiPriority w:val="99"/>
    <w:semiHidden/>
    <w:rsid w:val="00B84309"/>
    <w:rPr>
      <w:rFonts w:eastAsia="Times New Roman"/>
      <w:lang w:val="en-GB"/>
    </w:rPr>
  </w:style>
  <w:style w:type="character" w:customStyle="1" w:styleId="FooterChar">
    <w:name w:val="Footer Char"/>
    <w:basedOn w:val="DefaultParagraphFont"/>
    <w:link w:val="Footer"/>
    <w:rsid w:val="003F69D2"/>
    <w:rPr>
      <w:rFonts w:ascii="Arial" w:eastAsia="Times New Roman"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F7552-32AD-43B5-8A18-66B2656CB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1692</Words>
  <Characters>9647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11317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Huawei_20230507</cp:lastModifiedBy>
  <cp:revision>2</cp:revision>
  <cp:lastPrinted>2009-04-22T07:01:00Z</cp:lastPrinted>
  <dcterms:created xsi:type="dcterms:W3CDTF">2023-05-11T14:15:00Z</dcterms:created>
  <dcterms:modified xsi:type="dcterms:W3CDTF">2023-05-11T14:15:00Z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(3)imMBdx70xB5T8yzhqyTE4NYd3xfRnkFQTOdIgkJaEWogDUwbuGBceVeTWzopTG2mbpnKPqcc
JJlrPNyZRIGdzfie6Yo3nR3w9i78D4AGUi+ZscWUBFYyh2YML60NGr/pCHWqYpZXdoQHtmvQ
yFCVx2Sldkk2LJQEqO1Po1kUxVSLWd/wCxHgt/3rFf1U8e/qjoNA6yIaoF3W0UStDvNN1IQS
bnj/PwVfreu7kcZKAw</vt:lpwstr>
  </property>
  <property fmtid="{D5CDD505-2E9C-101B-9397-08002B2CF9AE}" pid="17" name="_2015_ms_pID_7253431">
    <vt:lpwstr>rujH8hwWgQGwFs6W/Keo5leXBSSawQ1A0EZzT/AyAsxT+QQ9H3BsFH
ieJe6p31BnIhhSaAdJDviwMDedVN2XWmFAy1WK5jZym7CXfBqGGAqTlokoeDJA0mVa3ugn0h
8jADvMhDtojRBw7RnP21/Saltu2XQDQ2Hl15x8quudz+UkDHpZCC+rAqcVvBizq9EjN+I82v
i6wJ3WnSBmR9yYWbQ7v85qsFc8rlH4kGfiPq</vt:lpwstr>
  </property>
  <property fmtid="{D5CDD505-2E9C-101B-9397-08002B2CF9AE}" pid="18" name="_2015_ms_pID_7253432">
    <vt:lpwstr>tDwbki5lbDjgVKeDNV+ntqs=</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1669821457</vt:lpwstr>
  </property>
</Properties>
</file>